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1276" w:rsidRDefault="00F51276" w:rsidP="00F51276">
      <w:pPr>
        <w:jc w:val="center"/>
        <w:rPr>
          <w:rStyle w:val="a9"/>
          <w:sz w:val="36"/>
          <w:lang w:val="en-US"/>
        </w:rPr>
      </w:pPr>
      <w:bookmarkStart w:id="0" w:name="_GoBack"/>
      <w:bookmarkEnd w:id="0"/>
    </w:p>
    <w:p w:rsidR="00F51276" w:rsidRDefault="00F51276" w:rsidP="00F51276">
      <w:pPr>
        <w:jc w:val="center"/>
        <w:rPr>
          <w:rStyle w:val="a9"/>
          <w:sz w:val="36"/>
          <w:lang w:val="en-US"/>
        </w:rPr>
      </w:pPr>
    </w:p>
    <w:p w:rsidR="00F51276" w:rsidRDefault="00F51276" w:rsidP="00F51276">
      <w:pPr>
        <w:jc w:val="center"/>
        <w:rPr>
          <w:rStyle w:val="a9"/>
          <w:sz w:val="36"/>
          <w:lang w:val="en-US"/>
        </w:rPr>
      </w:pPr>
    </w:p>
    <w:p w:rsidR="00F51276" w:rsidRDefault="00F51276" w:rsidP="00F51276">
      <w:pPr>
        <w:jc w:val="center"/>
        <w:rPr>
          <w:rStyle w:val="a9"/>
          <w:sz w:val="36"/>
          <w:lang w:val="en-US"/>
        </w:rPr>
      </w:pPr>
    </w:p>
    <w:p w:rsidR="00F51276" w:rsidRPr="00F51276" w:rsidRDefault="00F245A0" w:rsidP="00F51276">
      <w:pPr>
        <w:jc w:val="center"/>
        <w:rPr>
          <w:rStyle w:val="a9"/>
          <w:sz w:val="36"/>
        </w:rPr>
      </w:pPr>
      <w:r>
        <w:rPr>
          <w:rStyle w:val="a9"/>
          <w:sz w:val="36"/>
        </w:rPr>
        <w:t>ПРОГРАММНО АППАРАТНОЕ</w:t>
      </w:r>
      <w:r w:rsidR="00F51276" w:rsidRPr="00F51276">
        <w:rPr>
          <w:rStyle w:val="a9"/>
          <w:sz w:val="36"/>
        </w:rPr>
        <w:t xml:space="preserve"> </w:t>
      </w:r>
      <w:r w:rsidR="004F14B2" w:rsidRPr="00F51276">
        <w:rPr>
          <w:rStyle w:val="a9"/>
          <w:sz w:val="36"/>
        </w:rPr>
        <w:t>ОБЕСПЕЧЕНИЕ «</w:t>
      </w:r>
      <w:r>
        <w:rPr>
          <w:rStyle w:val="a9"/>
          <w:sz w:val="36"/>
          <w:lang w:val="en-US"/>
        </w:rPr>
        <w:t>TDS</w:t>
      </w:r>
      <w:r w:rsidR="00F51276" w:rsidRPr="00F51276">
        <w:rPr>
          <w:rStyle w:val="a9"/>
          <w:sz w:val="36"/>
        </w:rPr>
        <w:t>»</w:t>
      </w:r>
    </w:p>
    <w:p w:rsidR="00F51276" w:rsidRDefault="00F51276" w:rsidP="00F51276">
      <w:pPr>
        <w:jc w:val="center"/>
        <w:rPr>
          <w:rStyle w:val="a9"/>
        </w:rPr>
      </w:pPr>
      <w:r>
        <w:rPr>
          <w:rStyle w:val="a9"/>
        </w:rPr>
        <w:t>Версия 1.0</w:t>
      </w:r>
    </w:p>
    <w:p w:rsidR="00F51276" w:rsidRPr="008D2B88" w:rsidRDefault="00744D9D" w:rsidP="00F51276">
      <w:pPr>
        <w:jc w:val="center"/>
        <w:rPr>
          <w:rStyle w:val="a9"/>
        </w:rPr>
      </w:pPr>
      <w:r>
        <w:rPr>
          <w:rStyle w:val="a9"/>
        </w:rPr>
        <w:t>РУКОВОДСТВО АДМИНИСТРАТОРА</w:t>
      </w:r>
    </w:p>
    <w:p w:rsidR="00F51276" w:rsidRDefault="00F51276">
      <w:pPr>
        <w:rPr>
          <w:rStyle w:val="a9"/>
        </w:rPr>
      </w:pPr>
      <w:r>
        <w:rPr>
          <w:rStyle w:val="a9"/>
        </w:rPr>
        <w:br w:type="page"/>
      </w:r>
    </w:p>
    <w:bookmarkStart w:id="1" w:name="_Toc385873156" w:displacedByCustomXml="next"/>
    <w:sdt>
      <w:sdtPr>
        <w:id w:val="-538356666"/>
        <w:docPartObj>
          <w:docPartGallery w:val="Table of Contents"/>
          <w:docPartUnique/>
        </w:docPartObj>
      </w:sdtPr>
      <w:sdtEndPr>
        <w:rPr>
          <w:b/>
          <w:bCs/>
        </w:rPr>
      </w:sdtEndPr>
      <w:sdtContent>
        <w:bookmarkEnd w:id="1" w:displacedByCustomXml="prev"/>
        <w:p w:rsidR="002B3E97" w:rsidRDefault="005708A2" w:rsidP="005708A2">
          <w:pPr>
            <w:rPr>
              <w:noProof/>
            </w:rPr>
          </w:pPr>
          <w:r w:rsidRPr="005708A2">
            <w:rPr>
              <w:b/>
              <w:color w:val="365F91" w:themeColor="accent1" w:themeShade="BF"/>
              <w:sz w:val="32"/>
            </w:rPr>
            <w:t>СОДЕРЖАНИЕ</w:t>
          </w:r>
          <w:r>
            <w:fldChar w:fldCharType="begin"/>
          </w:r>
          <w:r>
            <w:instrText xml:space="preserve"> TOC \o "1-3" \h \z \u </w:instrText>
          </w:r>
          <w:r>
            <w:fldChar w:fldCharType="separate"/>
          </w:r>
        </w:p>
        <w:p w:rsidR="002B3E97" w:rsidRDefault="00625945">
          <w:pPr>
            <w:pStyle w:val="11"/>
            <w:rPr>
              <w:rFonts w:eastAsiaTheme="minorEastAsia"/>
              <w:noProof/>
              <w:lang w:eastAsia="ru-RU"/>
            </w:rPr>
          </w:pPr>
          <w:hyperlink w:anchor="_Toc4073568" w:history="1">
            <w:r w:rsidR="002B3E97" w:rsidRPr="006B7018">
              <w:rPr>
                <w:rStyle w:val="ac"/>
                <w:noProof/>
              </w:rPr>
              <w:t>Аннотация</w:t>
            </w:r>
            <w:r w:rsidR="002B3E97">
              <w:rPr>
                <w:noProof/>
                <w:webHidden/>
              </w:rPr>
              <w:tab/>
            </w:r>
            <w:r w:rsidR="002B3E97">
              <w:rPr>
                <w:noProof/>
                <w:webHidden/>
              </w:rPr>
              <w:fldChar w:fldCharType="begin"/>
            </w:r>
            <w:r w:rsidR="002B3E97">
              <w:rPr>
                <w:noProof/>
                <w:webHidden/>
              </w:rPr>
              <w:instrText xml:space="preserve"> PAGEREF _Toc4073568 \h </w:instrText>
            </w:r>
            <w:r w:rsidR="002B3E97">
              <w:rPr>
                <w:noProof/>
                <w:webHidden/>
              </w:rPr>
            </w:r>
            <w:r w:rsidR="002B3E97">
              <w:rPr>
                <w:noProof/>
                <w:webHidden/>
              </w:rPr>
              <w:fldChar w:fldCharType="separate"/>
            </w:r>
            <w:r w:rsidR="002B3E97">
              <w:rPr>
                <w:noProof/>
                <w:webHidden/>
              </w:rPr>
              <w:t>5</w:t>
            </w:r>
            <w:r w:rsidR="002B3E97">
              <w:rPr>
                <w:noProof/>
                <w:webHidden/>
              </w:rPr>
              <w:fldChar w:fldCharType="end"/>
            </w:r>
          </w:hyperlink>
        </w:p>
        <w:p w:rsidR="002B3E97" w:rsidRDefault="00625945">
          <w:pPr>
            <w:pStyle w:val="11"/>
            <w:rPr>
              <w:rFonts w:eastAsiaTheme="minorEastAsia"/>
              <w:noProof/>
              <w:lang w:eastAsia="ru-RU"/>
            </w:rPr>
          </w:pPr>
          <w:hyperlink w:anchor="_Toc4073569" w:history="1">
            <w:r w:rsidR="002B3E97" w:rsidRPr="006B7018">
              <w:rPr>
                <w:rStyle w:val="ac"/>
                <w:noProof/>
              </w:rPr>
              <w:t>1.</w:t>
            </w:r>
            <w:r w:rsidR="002B3E97">
              <w:rPr>
                <w:rFonts w:eastAsiaTheme="minorEastAsia"/>
                <w:noProof/>
                <w:lang w:eastAsia="ru-RU"/>
              </w:rPr>
              <w:tab/>
            </w:r>
            <w:r w:rsidR="002B3E97" w:rsidRPr="006B7018">
              <w:rPr>
                <w:rStyle w:val="ac"/>
                <w:noProof/>
              </w:rPr>
              <w:t>Назначение ПО</w:t>
            </w:r>
            <w:r w:rsidR="002B3E97">
              <w:rPr>
                <w:noProof/>
                <w:webHidden/>
              </w:rPr>
              <w:tab/>
            </w:r>
            <w:r w:rsidR="002B3E97">
              <w:rPr>
                <w:noProof/>
                <w:webHidden/>
              </w:rPr>
              <w:fldChar w:fldCharType="begin"/>
            </w:r>
            <w:r w:rsidR="002B3E97">
              <w:rPr>
                <w:noProof/>
                <w:webHidden/>
              </w:rPr>
              <w:instrText xml:space="preserve"> PAGEREF _Toc4073569 \h </w:instrText>
            </w:r>
            <w:r w:rsidR="002B3E97">
              <w:rPr>
                <w:noProof/>
                <w:webHidden/>
              </w:rPr>
            </w:r>
            <w:r w:rsidR="002B3E97">
              <w:rPr>
                <w:noProof/>
                <w:webHidden/>
              </w:rPr>
              <w:fldChar w:fldCharType="separate"/>
            </w:r>
            <w:r w:rsidR="002B3E97">
              <w:rPr>
                <w:noProof/>
                <w:webHidden/>
              </w:rPr>
              <w:t>5</w:t>
            </w:r>
            <w:r w:rsidR="002B3E97">
              <w:rPr>
                <w:noProof/>
                <w:webHidden/>
              </w:rPr>
              <w:fldChar w:fldCharType="end"/>
            </w:r>
          </w:hyperlink>
        </w:p>
        <w:p w:rsidR="002B3E97" w:rsidRDefault="00625945">
          <w:pPr>
            <w:pStyle w:val="11"/>
            <w:rPr>
              <w:rFonts w:eastAsiaTheme="minorEastAsia"/>
              <w:noProof/>
              <w:lang w:eastAsia="ru-RU"/>
            </w:rPr>
          </w:pPr>
          <w:hyperlink w:anchor="_Toc4073570" w:history="1">
            <w:r w:rsidR="002B3E97" w:rsidRPr="006B7018">
              <w:rPr>
                <w:rStyle w:val="ac"/>
                <w:noProof/>
              </w:rPr>
              <w:t>2.</w:t>
            </w:r>
            <w:r w:rsidR="002B3E97">
              <w:rPr>
                <w:rFonts w:eastAsiaTheme="minorEastAsia"/>
                <w:noProof/>
                <w:lang w:eastAsia="ru-RU"/>
              </w:rPr>
              <w:tab/>
            </w:r>
            <w:r w:rsidR="002B3E97" w:rsidRPr="006B7018">
              <w:rPr>
                <w:rStyle w:val="ac"/>
                <w:noProof/>
              </w:rPr>
              <w:t>Программно-аппаратные среды функционирования ПО</w:t>
            </w:r>
            <w:r w:rsidR="002B3E97">
              <w:rPr>
                <w:noProof/>
                <w:webHidden/>
              </w:rPr>
              <w:tab/>
            </w:r>
            <w:r w:rsidR="002B3E97">
              <w:rPr>
                <w:noProof/>
                <w:webHidden/>
              </w:rPr>
              <w:fldChar w:fldCharType="begin"/>
            </w:r>
            <w:r w:rsidR="002B3E97">
              <w:rPr>
                <w:noProof/>
                <w:webHidden/>
              </w:rPr>
              <w:instrText xml:space="preserve"> PAGEREF _Toc4073570 \h </w:instrText>
            </w:r>
            <w:r w:rsidR="002B3E97">
              <w:rPr>
                <w:noProof/>
                <w:webHidden/>
              </w:rPr>
            </w:r>
            <w:r w:rsidR="002B3E97">
              <w:rPr>
                <w:noProof/>
                <w:webHidden/>
              </w:rPr>
              <w:fldChar w:fldCharType="separate"/>
            </w:r>
            <w:r w:rsidR="002B3E97">
              <w:rPr>
                <w:noProof/>
                <w:webHidden/>
              </w:rPr>
              <w:t>5</w:t>
            </w:r>
            <w:r w:rsidR="002B3E97">
              <w:rPr>
                <w:noProof/>
                <w:webHidden/>
              </w:rPr>
              <w:fldChar w:fldCharType="end"/>
            </w:r>
          </w:hyperlink>
        </w:p>
        <w:p w:rsidR="002B3E97" w:rsidRDefault="00625945">
          <w:pPr>
            <w:pStyle w:val="11"/>
            <w:rPr>
              <w:rFonts w:eastAsiaTheme="minorEastAsia"/>
              <w:noProof/>
              <w:lang w:eastAsia="ru-RU"/>
            </w:rPr>
          </w:pPr>
          <w:hyperlink w:anchor="_Toc4073571" w:history="1">
            <w:r w:rsidR="002B3E97" w:rsidRPr="006B7018">
              <w:rPr>
                <w:rStyle w:val="ac"/>
                <w:noProof/>
              </w:rPr>
              <w:t>3.</w:t>
            </w:r>
            <w:r w:rsidR="002B3E97">
              <w:rPr>
                <w:rFonts w:eastAsiaTheme="minorEastAsia"/>
                <w:noProof/>
                <w:lang w:eastAsia="ru-RU"/>
              </w:rPr>
              <w:tab/>
            </w:r>
            <w:r w:rsidR="002B3E97" w:rsidRPr="006B7018">
              <w:rPr>
                <w:rStyle w:val="ac"/>
                <w:noProof/>
              </w:rPr>
              <w:t>Общие принципы функционирования ПО</w:t>
            </w:r>
            <w:r w:rsidR="002B3E97">
              <w:rPr>
                <w:noProof/>
                <w:webHidden/>
              </w:rPr>
              <w:tab/>
            </w:r>
            <w:r w:rsidR="002B3E97">
              <w:rPr>
                <w:noProof/>
                <w:webHidden/>
              </w:rPr>
              <w:fldChar w:fldCharType="begin"/>
            </w:r>
            <w:r w:rsidR="002B3E97">
              <w:rPr>
                <w:noProof/>
                <w:webHidden/>
              </w:rPr>
              <w:instrText xml:space="preserve"> PAGEREF _Toc4073571 \h </w:instrText>
            </w:r>
            <w:r w:rsidR="002B3E97">
              <w:rPr>
                <w:noProof/>
                <w:webHidden/>
              </w:rPr>
            </w:r>
            <w:r w:rsidR="002B3E97">
              <w:rPr>
                <w:noProof/>
                <w:webHidden/>
              </w:rPr>
              <w:fldChar w:fldCharType="separate"/>
            </w:r>
            <w:r w:rsidR="002B3E97">
              <w:rPr>
                <w:noProof/>
                <w:webHidden/>
              </w:rPr>
              <w:t>8</w:t>
            </w:r>
            <w:r w:rsidR="002B3E97">
              <w:rPr>
                <w:noProof/>
                <w:webHidden/>
              </w:rPr>
              <w:fldChar w:fldCharType="end"/>
            </w:r>
          </w:hyperlink>
        </w:p>
        <w:p w:rsidR="002B3E97" w:rsidRDefault="00625945">
          <w:pPr>
            <w:pStyle w:val="11"/>
            <w:rPr>
              <w:rFonts w:eastAsiaTheme="minorEastAsia"/>
              <w:noProof/>
              <w:lang w:eastAsia="ru-RU"/>
            </w:rPr>
          </w:pPr>
          <w:hyperlink w:anchor="_Toc4073572" w:history="1">
            <w:r w:rsidR="002B3E97" w:rsidRPr="006B7018">
              <w:rPr>
                <w:rStyle w:val="ac"/>
                <w:noProof/>
              </w:rPr>
              <w:t>4.</w:t>
            </w:r>
            <w:r w:rsidR="002B3E97">
              <w:rPr>
                <w:rFonts w:eastAsiaTheme="minorEastAsia"/>
                <w:noProof/>
                <w:lang w:eastAsia="ru-RU"/>
              </w:rPr>
              <w:tab/>
            </w:r>
            <w:r w:rsidR="002B3E97" w:rsidRPr="006B7018">
              <w:rPr>
                <w:rStyle w:val="ac"/>
                <w:noProof/>
              </w:rPr>
              <w:t>Обязанности и функции администратора заказчика</w:t>
            </w:r>
            <w:r w:rsidR="002B3E97">
              <w:rPr>
                <w:noProof/>
                <w:webHidden/>
              </w:rPr>
              <w:tab/>
            </w:r>
            <w:r w:rsidR="002B3E97">
              <w:rPr>
                <w:noProof/>
                <w:webHidden/>
              </w:rPr>
              <w:fldChar w:fldCharType="begin"/>
            </w:r>
            <w:r w:rsidR="002B3E97">
              <w:rPr>
                <w:noProof/>
                <w:webHidden/>
              </w:rPr>
              <w:instrText xml:space="preserve"> PAGEREF _Toc4073572 \h </w:instrText>
            </w:r>
            <w:r w:rsidR="002B3E97">
              <w:rPr>
                <w:noProof/>
                <w:webHidden/>
              </w:rPr>
            </w:r>
            <w:r w:rsidR="002B3E97">
              <w:rPr>
                <w:noProof/>
                <w:webHidden/>
              </w:rPr>
              <w:fldChar w:fldCharType="separate"/>
            </w:r>
            <w:r w:rsidR="002B3E97">
              <w:rPr>
                <w:noProof/>
                <w:webHidden/>
              </w:rPr>
              <w:t>9</w:t>
            </w:r>
            <w:r w:rsidR="002B3E97">
              <w:rPr>
                <w:noProof/>
                <w:webHidden/>
              </w:rPr>
              <w:fldChar w:fldCharType="end"/>
            </w:r>
          </w:hyperlink>
        </w:p>
        <w:p w:rsidR="002B3E97" w:rsidRDefault="00625945">
          <w:pPr>
            <w:pStyle w:val="11"/>
            <w:rPr>
              <w:rFonts w:eastAsiaTheme="minorEastAsia"/>
              <w:noProof/>
              <w:lang w:eastAsia="ru-RU"/>
            </w:rPr>
          </w:pPr>
          <w:hyperlink w:anchor="_Toc4073573" w:history="1">
            <w:r w:rsidR="002B3E97" w:rsidRPr="006B7018">
              <w:rPr>
                <w:rStyle w:val="ac"/>
                <w:noProof/>
              </w:rPr>
              <w:t>5.</w:t>
            </w:r>
            <w:r w:rsidR="002B3E97">
              <w:rPr>
                <w:rFonts w:eastAsiaTheme="minorEastAsia"/>
                <w:noProof/>
                <w:lang w:eastAsia="ru-RU"/>
              </w:rPr>
              <w:tab/>
            </w:r>
            <w:r w:rsidR="002B3E97" w:rsidRPr="006B7018">
              <w:rPr>
                <w:rStyle w:val="ac"/>
                <w:noProof/>
              </w:rPr>
              <w:t>Порядок встраивания</w:t>
            </w:r>
            <w:r w:rsidR="002B3E97">
              <w:rPr>
                <w:noProof/>
                <w:webHidden/>
              </w:rPr>
              <w:tab/>
            </w:r>
            <w:r w:rsidR="002B3E97">
              <w:rPr>
                <w:noProof/>
                <w:webHidden/>
              </w:rPr>
              <w:fldChar w:fldCharType="begin"/>
            </w:r>
            <w:r w:rsidR="002B3E97">
              <w:rPr>
                <w:noProof/>
                <w:webHidden/>
              </w:rPr>
              <w:instrText xml:space="preserve"> PAGEREF _Toc4073573 \h </w:instrText>
            </w:r>
            <w:r w:rsidR="002B3E97">
              <w:rPr>
                <w:noProof/>
                <w:webHidden/>
              </w:rPr>
            </w:r>
            <w:r w:rsidR="002B3E97">
              <w:rPr>
                <w:noProof/>
                <w:webHidden/>
              </w:rPr>
              <w:fldChar w:fldCharType="separate"/>
            </w:r>
            <w:r w:rsidR="002B3E97">
              <w:rPr>
                <w:noProof/>
                <w:webHidden/>
              </w:rPr>
              <w:t>9</w:t>
            </w:r>
            <w:r w:rsidR="002B3E97">
              <w:rPr>
                <w:noProof/>
                <w:webHidden/>
              </w:rPr>
              <w:fldChar w:fldCharType="end"/>
            </w:r>
          </w:hyperlink>
        </w:p>
        <w:p w:rsidR="002B3E97" w:rsidRDefault="00625945">
          <w:pPr>
            <w:pStyle w:val="21"/>
            <w:tabs>
              <w:tab w:val="right" w:leader="dot" w:pos="9345"/>
            </w:tabs>
            <w:rPr>
              <w:rFonts w:eastAsiaTheme="minorEastAsia"/>
              <w:noProof/>
              <w:lang w:eastAsia="ru-RU"/>
            </w:rPr>
          </w:pPr>
          <w:hyperlink w:anchor="_Toc4073574" w:history="1">
            <w:r w:rsidR="002B3E97" w:rsidRPr="006B7018">
              <w:rPr>
                <w:rStyle w:val="ac"/>
                <w:noProof/>
              </w:rPr>
              <w:t>5.1. Выбор схемы встраивания в инфраструктуру</w:t>
            </w:r>
            <w:r w:rsidR="002B3E97">
              <w:rPr>
                <w:noProof/>
                <w:webHidden/>
              </w:rPr>
              <w:tab/>
            </w:r>
            <w:r w:rsidR="002B3E97">
              <w:rPr>
                <w:noProof/>
                <w:webHidden/>
              </w:rPr>
              <w:fldChar w:fldCharType="begin"/>
            </w:r>
            <w:r w:rsidR="002B3E97">
              <w:rPr>
                <w:noProof/>
                <w:webHidden/>
              </w:rPr>
              <w:instrText xml:space="preserve"> PAGEREF _Toc4073574 \h </w:instrText>
            </w:r>
            <w:r w:rsidR="002B3E97">
              <w:rPr>
                <w:noProof/>
                <w:webHidden/>
              </w:rPr>
            </w:r>
            <w:r w:rsidR="002B3E97">
              <w:rPr>
                <w:noProof/>
                <w:webHidden/>
              </w:rPr>
              <w:fldChar w:fldCharType="separate"/>
            </w:r>
            <w:r w:rsidR="002B3E97">
              <w:rPr>
                <w:noProof/>
                <w:webHidden/>
              </w:rPr>
              <w:t>9</w:t>
            </w:r>
            <w:r w:rsidR="002B3E97">
              <w:rPr>
                <w:noProof/>
                <w:webHidden/>
              </w:rPr>
              <w:fldChar w:fldCharType="end"/>
            </w:r>
          </w:hyperlink>
        </w:p>
        <w:p w:rsidR="002B3E97" w:rsidRDefault="00625945">
          <w:pPr>
            <w:pStyle w:val="31"/>
            <w:tabs>
              <w:tab w:val="right" w:leader="dot" w:pos="9345"/>
            </w:tabs>
            <w:rPr>
              <w:rFonts w:eastAsiaTheme="minorEastAsia"/>
              <w:noProof/>
              <w:lang w:eastAsia="ru-RU"/>
            </w:rPr>
          </w:pPr>
          <w:hyperlink w:anchor="_Toc4073575" w:history="1">
            <w:r w:rsidR="002B3E97" w:rsidRPr="006B7018">
              <w:rPr>
                <w:rStyle w:val="ac"/>
                <w:noProof/>
              </w:rPr>
              <w:t>5.1.1. Почтовая интеграция</w:t>
            </w:r>
            <w:r w:rsidR="002B3E97">
              <w:rPr>
                <w:noProof/>
                <w:webHidden/>
              </w:rPr>
              <w:tab/>
            </w:r>
            <w:r w:rsidR="002B3E97">
              <w:rPr>
                <w:noProof/>
                <w:webHidden/>
              </w:rPr>
              <w:fldChar w:fldCharType="begin"/>
            </w:r>
            <w:r w:rsidR="002B3E97">
              <w:rPr>
                <w:noProof/>
                <w:webHidden/>
              </w:rPr>
              <w:instrText xml:space="preserve"> PAGEREF _Toc4073575 \h </w:instrText>
            </w:r>
            <w:r w:rsidR="002B3E97">
              <w:rPr>
                <w:noProof/>
                <w:webHidden/>
              </w:rPr>
            </w:r>
            <w:r w:rsidR="002B3E97">
              <w:rPr>
                <w:noProof/>
                <w:webHidden/>
              </w:rPr>
              <w:fldChar w:fldCharType="separate"/>
            </w:r>
            <w:r w:rsidR="002B3E97">
              <w:rPr>
                <w:noProof/>
                <w:webHidden/>
              </w:rPr>
              <w:t>10</w:t>
            </w:r>
            <w:r w:rsidR="002B3E97">
              <w:rPr>
                <w:noProof/>
                <w:webHidden/>
              </w:rPr>
              <w:fldChar w:fldCharType="end"/>
            </w:r>
          </w:hyperlink>
        </w:p>
        <w:p w:rsidR="002B3E97" w:rsidRDefault="00625945">
          <w:pPr>
            <w:pStyle w:val="31"/>
            <w:tabs>
              <w:tab w:val="right" w:leader="dot" w:pos="9345"/>
            </w:tabs>
            <w:rPr>
              <w:rFonts w:eastAsiaTheme="minorEastAsia"/>
              <w:noProof/>
              <w:lang w:eastAsia="ru-RU"/>
            </w:rPr>
          </w:pPr>
          <w:hyperlink w:anchor="_Toc4073576" w:history="1">
            <w:r w:rsidR="002B3E97" w:rsidRPr="006B7018">
              <w:rPr>
                <w:rStyle w:val="ac"/>
                <w:noProof/>
              </w:rPr>
              <w:t>5.1.2. Сетевая интеграция</w:t>
            </w:r>
            <w:r w:rsidR="002B3E97">
              <w:rPr>
                <w:noProof/>
                <w:webHidden/>
              </w:rPr>
              <w:tab/>
            </w:r>
            <w:r w:rsidR="002B3E97">
              <w:rPr>
                <w:noProof/>
                <w:webHidden/>
              </w:rPr>
              <w:fldChar w:fldCharType="begin"/>
            </w:r>
            <w:r w:rsidR="002B3E97">
              <w:rPr>
                <w:noProof/>
                <w:webHidden/>
              </w:rPr>
              <w:instrText xml:space="preserve"> PAGEREF _Toc4073576 \h </w:instrText>
            </w:r>
            <w:r w:rsidR="002B3E97">
              <w:rPr>
                <w:noProof/>
                <w:webHidden/>
              </w:rPr>
            </w:r>
            <w:r w:rsidR="002B3E97">
              <w:rPr>
                <w:noProof/>
                <w:webHidden/>
              </w:rPr>
              <w:fldChar w:fldCharType="separate"/>
            </w:r>
            <w:r w:rsidR="002B3E97">
              <w:rPr>
                <w:noProof/>
                <w:webHidden/>
              </w:rPr>
              <w:t>13</w:t>
            </w:r>
            <w:r w:rsidR="002B3E97">
              <w:rPr>
                <w:noProof/>
                <w:webHidden/>
              </w:rPr>
              <w:fldChar w:fldCharType="end"/>
            </w:r>
          </w:hyperlink>
        </w:p>
        <w:p w:rsidR="002B3E97" w:rsidRDefault="00625945">
          <w:pPr>
            <w:pStyle w:val="31"/>
            <w:tabs>
              <w:tab w:val="right" w:leader="dot" w:pos="9345"/>
            </w:tabs>
            <w:rPr>
              <w:rFonts w:eastAsiaTheme="minorEastAsia"/>
              <w:noProof/>
              <w:lang w:eastAsia="ru-RU"/>
            </w:rPr>
          </w:pPr>
          <w:hyperlink w:anchor="_Toc4073577" w:history="1">
            <w:r w:rsidR="002B3E97" w:rsidRPr="006B7018">
              <w:rPr>
                <w:rStyle w:val="ac"/>
                <w:noProof/>
              </w:rPr>
              <w:t>5.1.3. Файловая интеграция</w:t>
            </w:r>
            <w:r w:rsidR="002B3E97">
              <w:rPr>
                <w:noProof/>
                <w:webHidden/>
              </w:rPr>
              <w:tab/>
            </w:r>
            <w:r w:rsidR="002B3E97">
              <w:rPr>
                <w:noProof/>
                <w:webHidden/>
              </w:rPr>
              <w:fldChar w:fldCharType="begin"/>
            </w:r>
            <w:r w:rsidR="002B3E97">
              <w:rPr>
                <w:noProof/>
                <w:webHidden/>
              </w:rPr>
              <w:instrText xml:space="preserve"> PAGEREF _Toc4073577 \h </w:instrText>
            </w:r>
            <w:r w:rsidR="002B3E97">
              <w:rPr>
                <w:noProof/>
                <w:webHidden/>
              </w:rPr>
            </w:r>
            <w:r w:rsidR="002B3E97">
              <w:rPr>
                <w:noProof/>
                <w:webHidden/>
              </w:rPr>
              <w:fldChar w:fldCharType="separate"/>
            </w:r>
            <w:r w:rsidR="002B3E97">
              <w:rPr>
                <w:noProof/>
                <w:webHidden/>
              </w:rPr>
              <w:t>13</w:t>
            </w:r>
            <w:r w:rsidR="002B3E97">
              <w:rPr>
                <w:noProof/>
                <w:webHidden/>
              </w:rPr>
              <w:fldChar w:fldCharType="end"/>
            </w:r>
          </w:hyperlink>
        </w:p>
        <w:p w:rsidR="002B3E97" w:rsidRDefault="00625945">
          <w:pPr>
            <w:pStyle w:val="21"/>
            <w:tabs>
              <w:tab w:val="right" w:leader="dot" w:pos="9345"/>
            </w:tabs>
            <w:rPr>
              <w:rFonts w:eastAsiaTheme="minorEastAsia"/>
              <w:noProof/>
              <w:lang w:eastAsia="ru-RU"/>
            </w:rPr>
          </w:pPr>
          <w:hyperlink w:anchor="_Toc4073578" w:history="1">
            <w:r w:rsidR="002B3E97" w:rsidRPr="006B7018">
              <w:rPr>
                <w:rStyle w:val="ac"/>
                <w:noProof/>
              </w:rPr>
              <w:t xml:space="preserve">5.2. Выбор типа взаимодействия ПО </w:t>
            </w:r>
            <w:r w:rsidR="002B3E97" w:rsidRPr="006B7018">
              <w:rPr>
                <w:rStyle w:val="ac"/>
                <w:noProof/>
                <w:lang w:val="en-US"/>
              </w:rPr>
              <w:t>c</w:t>
            </w:r>
            <w:r w:rsidR="002B3E97" w:rsidRPr="006B7018">
              <w:rPr>
                <w:rStyle w:val="ac"/>
                <w:noProof/>
              </w:rPr>
              <w:t xml:space="preserve"> АС ООО «Группа АйБи» (далее </w:t>
            </w:r>
            <w:r w:rsidR="002B3E97" w:rsidRPr="006B7018">
              <w:rPr>
                <w:rStyle w:val="ac"/>
                <w:noProof/>
                <w:lang w:val="en-US"/>
              </w:rPr>
              <w:t>Group</w:t>
            </w:r>
            <w:r w:rsidR="002B3E97" w:rsidRPr="006B7018">
              <w:rPr>
                <w:rStyle w:val="ac"/>
                <w:noProof/>
              </w:rPr>
              <w:t>-</w:t>
            </w:r>
            <w:r w:rsidR="002B3E97" w:rsidRPr="006B7018">
              <w:rPr>
                <w:rStyle w:val="ac"/>
                <w:noProof/>
                <w:lang w:val="en-US"/>
              </w:rPr>
              <w:t>IB</w:t>
            </w:r>
            <w:r w:rsidR="002B3E97" w:rsidRPr="006B7018">
              <w:rPr>
                <w:rStyle w:val="ac"/>
                <w:noProof/>
              </w:rPr>
              <w:t>);</w:t>
            </w:r>
            <w:r w:rsidR="002B3E97">
              <w:rPr>
                <w:noProof/>
                <w:webHidden/>
              </w:rPr>
              <w:tab/>
            </w:r>
            <w:r w:rsidR="002B3E97">
              <w:rPr>
                <w:noProof/>
                <w:webHidden/>
              </w:rPr>
              <w:fldChar w:fldCharType="begin"/>
            </w:r>
            <w:r w:rsidR="002B3E97">
              <w:rPr>
                <w:noProof/>
                <w:webHidden/>
              </w:rPr>
              <w:instrText xml:space="preserve"> PAGEREF _Toc4073578 \h </w:instrText>
            </w:r>
            <w:r w:rsidR="002B3E97">
              <w:rPr>
                <w:noProof/>
                <w:webHidden/>
              </w:rPr>
            </w:r>
            <w:r w:rsidR="002B3E97">
              <w:rPr>
                <w:noProof/>
                <w:webHidden/>
              </w:rPr>
              <w:fldChar w:fldCharType="separate"/>
            </w:r>
            <w:r w:rsidR="002B3E97">
              <w:rPr>
                <w:noProof/>
                <w:webHidden/>
              </w:rPr>
              <w:t>14</w:t>
            </w:r>
            <w:r w:rsidR="002B3E97">
              <w:rPr>
                <w:noProof/>
                <w:webHidden/>
              </w:rPr>
              <w:fldChar w:fldCharType="end"/>
            </w:r>
          </w:hyperlink>
        </w:p>
        <w:p w:rsidR="002B3E97" w:rsidRDefault="00625945">
          <w:pPr>
            <w:pStyle w:val="21"/>
            <w:tabs>
              <w:tab w:val="right" w:leader="dot" w:pos="9345"/>
            </w:tabs>
            <w:rPr>
              <w:rFonts w:eastAsiaTheme="minorEastAsia"/>
              <w:noProof/>
              <w:lang w:eastAsia="ru-RU"/>
            </w:rPr>
          </w:pPr>
          <w:hyperlink w:anchor="_Toc4073579" w:history="1">
            <w:r w:rsidR="002B3E97" w:rsidRPr="006B7018">
              <w:rPr>
                <w:rStyle w:val="ac"/>
                <w:noProof/>
              </w:rPr>
              <w:t>5.3. Определение точек съёма трафика в инфраструктуре заказчика для сигнатурного анализа</w:t>
            </w:r>
            <w:r w:rsidR="002B3E97">
              <w:rPr>
                <w:noProof/>
                <w:webHidden/>
              </w:rPr>
              <w:tab/>
            </w:r>
            <w:r w:rsidR="002B3E97">
              <w:rPr>
                <w:noProof/>
                <w:webHidden/>
              </w:rPr>
              <w:fldChar w:fldCharType="begin"/>
            </w:r>
            <w:r w:rsidR="002B3E97">
              <w:rPr>
                <w:noProof/>
                <w:webHidden/>
              </w:rPr>
              <w:instrText xml:space="preserve"> PAGEREF _Toc4073579 \h </w:instrText>
            </w:r>
            <w:r w:rsidR="002B3E97">
              <w:rPr>
                <w:noProof/>
                <w:webHidden/>
              </w:rPr>
            </w:r>
            <w:r w:rsidR="002B3E97">
              <w:rPr>
                <w:noProof/>
                <w:webHidden/>
              </w:rPr>
              <w:fldChar w:fldCharType="separate"/>
            </w:r>
            <w:r w:rsidR="002B3E97">
              <w:rPr>
                <w:noProof/>
                <w:webHidden/>
              </w:rPr>
              <w:t>15</w:t>
            </w:r>
            <w:r w:rsidR="002B3E97">
              <w:rPr>
                <w:noProof/>
                <w:webHidden/>
              </w:rPr>
              <w:fldChar w:fldCharType="end"/>
            </w:r>
          </w:hyperlink>
        </w:p>
        <w:p w:rsidR="002B3E97" w:rsidRDefault="00625945">
          <w:pPr>
            <w:pStyle w:val="21"/>
            <w:tabs>
              <w:tab w:val="right" w:leader="dot" w:pos="9345"/>
            </w:tabs>
            <w:rPr>
              <w:rFonts w:eastAsiaTheme="minorEastAsia"/>
              <w:noProof/>
              <w:lang w:eastAsia="ru-RU"/>
            </w:rPr>
          </w:pPr>
          <w:hyperlink w:anchor="_Toc4073580" w:history="1">
            <w:r w:rsidR="002B3E97" w:rsidRPr="006B7018">
              <w:rPr>
                <w:rStyle w:val="ac"/>
                <w:noProof/>
              </w:rPr>
              <w:t>5.4. Определение способа интеграции с почтовыми серверами заказчика</w:t>
            </w:r>
            <w:r w:rsidR="002B3E97">
              <w:rPr>
                <w:noProof/>
                <w:webHidden/>
              </w:rPr>
              <w:tab/>
            </w:r>
            <w:r w:rsidR="002B3E97">
              <w:rPr>
                <w:noProof/>
                <w:webHidden/>
              </w:rPr>
              <w:fldChar w:fldCharType="begin"/>
            </w:r>
            <w:r w:rsidR="002B3E97">
              <w:rPr>
                <w:noProof/>
                <w:webHidden/>
              </w:rPr>
              <w:instrText xml:space="preserve"> PAGEREF _Toc4073580 \h </w:instrText>
            </w:r>
            <w:r w:rsidR="002B3E97">
              <w:rPr>
                <w:noProof/>
                <w:webHidden/>
              </w:rPr>
            </w:r>
            <w:r w:rsidR="002B3E97">
              <w:rPr>
                <w:noProof/>
                <w:webHidden/>
              </w:rPr>
              <w:fldChar w:fldCharType="separate"/>
            </w:r>
            <w:r w:rsidR="002B3E97">
              <w:rPr>
                <w:noProof/>
                <w:webHidden/>
              </w:rPr>
              <w:t>15</w:t>
            </w:r>
            <w:r w:rsidR="002B3E97">
              <w:rPr>
                <w:noProof/>
                <w:webHidden/>
              </w:rPr>
              <w:fldChar w:fldCharType="end"/>
            </w:r>
          </w:hyperlink>
        </w:p>
        <w:p w:rsidR="002B3E97" w:rsidRDefault="00625945">
          <w:pPr>
            <w:pStyle w:val="21"/>
            <w:tabs>
              <w:tab w:val="right" w:leader="dot" w:pos="9345"/>
            </w:tabs>
            <w:rPr>
              <w:rFonts w:eastAsiaTheme="minorEastAsia"/>
              <w:noProof/>
              <w:lang w:eastAsia="ru-RU"/>
            </w:rPr>
          </w:pPr>
          <w:hyperlink w:anchor="_Toc4073581" w:history="1">
            <w:r w:rsidR="002B3E97" w:rsidRPr="006B7018">
              <w:rPr>
                <w:rStyle w:val="ac"/>
                <w:noProof/>
              </w:rPr>
              <w:t>5.5. Определение необходимости подключения ПО к файловым хранилищам заказчика для поведенческого анализа файлов</w:t>
            </w:r>
            <w:r w:rsidR="002B3E97">
              <w:rPr>
                <w:noProof/>
                <w:webHidden/>
              </w:rPr>
              <w:tab/>
            </w:r>
            <w:r w:rsidR="002B3E97">
              <w:rPr>
                <w:noProof/>
                <w:webHidden/>
              </w:rPr>
              <w:fldChar w:fldCharType="begin"/>
            </w:r>
            <w:r w:rsidR="002B3E97">
              <w:rPr>
                <w:noProof/>
                <w:webHidden/>
              </w:rPr>
              <w:instrText xml:space="preserve"> PAGEREF _Toc4073581 \h </w:instrText>
            </w:r>
            <w:r w:rsidR="002B3E97">
              <w:rPr>
                <w:noProof/>
                <w:webHidden/>
              </w:rPr>
            </w:r>
            <w:r w:rsidR="002B3E97">
              <w:rPr>
                <w:noProof/>
                <w:webHidden/>
              </w:rPr>
              <w:fldChar w:fldCharType="separate"/>
            </w:r>
            <w:r w:rsidR="002B3E97">
              <w:rPr>
                <w:noProof/>
                <w:webHidden/>
              </w:rPr>
              <w:t>16</w:t>
            </w:r>
            <w:r w:rsidR="002B3E97">
              <w:rPr>
                <w:noProof/>
                <w:webHidden/>
              </w:rPr>
              <w:fldChar w:fldCharType="end"/>
            </w:r>
          </w:hyperlink>
        </w:p>
        <w:p w:rsidR="002B3E97" w:rsidRDefault="00625945">
          <w:pPr>
            <w:pStyle w:val="21"/>
            <w:tabs>
              <w:tab w:val="right" w:leader="dot" w:pos="9345"/>
            </w:tabs>
            <w:rPr>
              <w:rFonts w:eastAsiaTheme="minorEastAsia"/>
              <w:noProof/>
              <w:lang w:eastAsia="ru-RU"/>
            </w:rPr>
          </w:pPr>
          <w:hyperlink w:anchor="_Toc4073582" w:history="1">
            <w:r w:rsidR="002B3E97" w:rsidRPr="006B7018">
              <w:rPr>
                <w:rStyle w:val="ac"/>
                <w:noProof/>
              </w:rPr>
              <w:t>5.6. Встраивание TDS HuntBox с выбранным режимом работы в инфраструктуру заказчика</w:t>
            </w:r>
            <w:r w:rsidR="002B3E97">
              <w:rPr>
                <w:noProof/>
                <w:webHidden/>
              </w:rPr>
              <w:tab/>
            </w:r>
            <w:r w:rsidR="002B3E97">
              <w:rPr>
                <w:noProof/>
                <w:webHidden/>
              </w:rPr>
              <w:fldChar w:fldCharType="begin"/>
            </w:r>
            <w:r w:rsidR="002B3E97">
              <w:rPr>
                <w:noProof/>
                <w:webHidden/>
              </w:rPr>
              <w:instrText xml:space="preserve"> PAGEREF _Toc4073582 \h </w:instrText>
            </w:r>
            <w:r w:rsidR="002B3E97">
              <w:rPr>
                <w:noProof/>
                <w:webHidden/>
              </w:rPr>
            </w:r>
            <w:r w:rsidR="002B3E97">
              <w:rPr>
                <w:noProof/>
                <w:webHidden/>
              </w:rPr>
              <w:fldChar w:fldCharType="separate"/>
            </w:r>
            <w:r w:rsidR="002B3E97">
              <w:rPr>
                <w:noProof/>
                <w:webHidden/>
              </w:rPr>
              <w:t>16</w:t>
            </w:r>
            <w:r w:rsidR="002B3E97">
              <w:rPr>
                <w:noProof/>
                <w:webHidden/>
              </w:rPr>
              <w:fldChar w:fldCharType="end"/>
            </w:r>
          </w:hyperlink>
        </w:p>
        <w:p w:rsidR="002B3E97" w:rsidRDefault="00625945">
          <w:pPr>
            <w:pStyle w:val="31"/>
            <w:tabs>
              <w:tab w:val="right" w:leader="dot" w:pos="9345"/>
            </w:tabs>
            <w:rPr>
              <w:rFonts w:eastAsiaTheme="minorEastAsia"/>
              <w:noProof/>
              <w:lang w:eastAsia="ru-RU"/>
            </w:rPr>
          </w:pPr>
          <w:hyperlink w:anchor="_Toc4073583" w:history="1">
            <w:r w:rsidR="002B3E97" w:rsidRPr="006B7018">
              <w:rPr>
                <w:rStyle w:val="ac"/>
                <w:noProof/>
              </w:rPr>
              <w:t xml:space="preserve">5.6.1. </w:t>
            </w:r>
            <w:r w:rsidR="002B3E97" w:rsidRPr="006B7018">
              <w:rPr>
                <w:rStyle w:val="ac"/>
                <w:noProof/>
                <w:lang w:val="en-US"/>
              </w:rPr>
              <w:t>HuntBox</w:t>
            </w:r>
            <w:r w:rsidR="002B3E97" w:rsidRPr="006B7018">
              <w:rPr>
                <w:rStyle w:val="ac"/>
                <w:noProof/>
              </w:rPr>
              <w:t xml:space="preserve"> активация</w:t>
            </w:r>
            <w:r w:rsidR="002B3E97">
              <w:rPr>
                <w:noProof/>
                <w:webHidden/>
              </w:rPr>
              <w:tab/>
            </w:r>
            <w:r w:rsidR="002B3E97">
              <w:rPr>
                <w:noProof/>
                <w:webHidden/>
              </w:rPr>
              <w:fldChar w:fldCharType="begin"/>
            </w:r>
            <w:r w:rsidR="002B3E97">
              <w:rPr>
                <w:noProof/>
                <w:webHidden/>
              </w:rPr>
              <w:instrText xml:space="preserve"> PAGEREF _Toc4073583 \h </w:instrText>
            </w:r>
            <w:r w:rsidR="002B3E97">
              <w:rPr>
                <w:noProof/>
                <w:webHidden/>
              </w:rPr>
            </w:r>
            <w:r w:rsidR="002B3E97">
              <w:rPr>
                <w:noProof/>
                <w:webHidden/>
              </w:rPr>
              <w:fldChar w:fldCharType="separate"/>
            </w:r>
            <w:r w:rsidR="002B3E97">
              <w:rPr>
                <w:noProof/>
                <w:webHidden/>
              </w:rPr>
              <w:t>16</w:t>
            </w:r>
            <w:r w:rsidR="002B3E97">
              <w:rPr>
                <w:noProof/>
                <w:webHidden/>
              </w:rPr>
              <w:fldChar w:fldCharType="end"/>
            </w:r>
          </w:hyperlink>
        </w:p>
        <w:p w:rsidR="002B3E97" w:rsidRDefault="00625945">
          <w:pPr>
            <w:pStyle w:val="31"/>
            <w:tabs>
              <w:tab w:val="right" w:leader="dot" w:pos="9345"/>
            </w:tabs>
            <w:rPr>
              <w:rFonts w:eastAsiaTheme="minorEastAsia"/>
              <w:noProof/>
              <w:lang w:eastAsia="ru-RU"/>
            </w:rPr>
          </w:pPr>
          <w:hyperlink w:anchor="_Toc4073584" w:history="1">
            <w:r w:rsidR="002B3E97" w:rsidRPr="006B7018">
              <w:rPr>
                <w:rStyle w:val="ac"/>
                <w:noProof/>
              </w:rPr>
              <w:t>5.6.2. Подключение к консоли HuntBox</w:t>
            </w:r>
            <w:r w:rsidR="002B3E97">
              <w:rPr>
                <w:noProof/>
                <w:webHidden/>
              </w:rPr>
              <w:tab/>
            </w:r>
            <w:r w:rsidR="002B3E97">
              <w:rPr>
                <w:noProof/>
                <w:webHidden/>
              </w:rPr>
              <w:fldChar w:fldCharType="begin"/>
            </w:r>
            <w:r w:rsidR="002B3E97">
              <w:rPr>
                <w:noProof/>
                <w:webHidden/>
              </w:rPr>
              <w:instrText xml:space="preserve"> PAGEREF _Toc4073584 \h </w:instrText>
            </w:r>
            <w:r w:rsidR="002B3E97">
              <w:rPr>
                <w:noProof/>
                <w:webHidden/>
              </w:rPr>
            </w:r>
            <w:r w:rsidR="002B3E97">
              <w:rPr>
                <w:noProof/>
                <w:webHidden/>
              </w:rPr>
              <w:fldChar w:fldCharType="separate"/>
            </w:r>
            <w:r w:rsidR="002B3E97">
              <w:rPr>
                <w:noProof/>
                <w:webHidden/>
              </w:rPr>
              <w:t>20</w:t>
            </w:r>
            <w:r w:rsidR="002B3E97">
              <w:rPr>
                <w:noProof/>
                <w:webHidden/>
              </w:rPr>
              <w:fldChar w:fldCharType="end"/>
            </w:r>
          </w:hyperlink>
        </w:p>
        <w:p w:rsidR="002B3E97" w:rsidRDefault="00625945">
          <w:pPr>
            <w:pStyle w:val="31"/>
            <w:tabs>
              <w:tab w:val="right" w:leader="dot" w:pos="9345"/>
            </w:tabs>
            <w:rPr>
              <w:rFonts w:eastAsiaTheme="minorEastAsia"/>
              <w:noProof/>
              <w:lang w:eastAsia="ru-RU"/>
            </w:rPr>
          </w:pPr>
          <w:hyperlink w:anchor="_Toc4073585" w:history="1">
            <w:r w:rsidR="002B3E97" w:rsidRPr="006B7018">
              <w:rPr>
                <w:rStyle w:val="ac"/>
                <w:noProof/>
              </w:rPr>
              <w:t>5.6.3. Главное меню TDS HuntBox</w:t>
            </w:r>
            <w:r w:rsidR="002B3E97">
              <w:rPr>
                <w:noProof/>
                <w:webHidden/>
              </w:rPr>
              <w:tab/>
            </w:r>
            <w:r w:rsidR="002B3E97">
              <w:rPr>
                <w:noProof/>
                <w:webHidden/>
              </w:rPr>
              <w:fldChar w:fldCharType="begin"/>
            </w:r>
            <w:r w:rsidR="002B3E97">
              <w:rPr>
                <w:noProof/>
                <w:webHidden/>
              </w:rPr>
              <w:instrText xml:space="preserve"> PAGEREF _Toc4073585 \h </w:instrText>
            </w:r>
            <w:r w:rsidR="002B3E97">
              <w:rPr>
                <w:noProof/>
                <w:webHidden/>
              </w:rPr>
            </w:r>
            <w:r w:rsidR="002B3E97">
              <w:rPr>
                <w:noProof/>
                <w:webHidden/>
              </w:rPr>
              <w:fldChar w:fldCharType="separate"/>
            </w:r>
            <w:r w:rsidR="002B3E97">
              <w:rPr>
                <w:noProof/>
                <w:webHidden/>
              </w:rPr>
              <w:t>21</w:t>
            </w:r>
            <w:r w:rsidR="002B3E97">
              <w:rPr>
                <w:noProof/>
                <w:webHidden/>
              </w:rPr>
              <w:fldChar w:fldCharType="end"/>
            </w:r>
          </w:hyperlink>
        </w:p>
        <w:p w:rsidR="002B3E97" w:rsidRDefault="00625945">
          <w:pPr>
            <w:pStyle w:val="21"/>
            <w:tabs>
              <w:tab w:val="right" w:leader="dot" w:pos="9345"/>
            </w:tabs>
            <w:rPr>
              <w:rFonts w:eastAsiaTheme="minorEastAsia"/>
              <w:noProof/>
              <w:lang w:eastAsia="ru-RU"/>
            </w:rPr>
          </w:pPr>
          <w:hyperlink w:anchor="_Toc4073586" w:history="1">
            <w:r w:rsidR="002B3E97" w:rsidRPr="006B7018">
              <w:rPr>
                <w:rStyle w:val="ac"/>
                <w:noProof/>
              </w:rPr>
              <w:t>5.7. Встраивание TDS Sensor с учётом точек съёма трафика, почтовой интеграции, интеграции с файловыми хранилищами и с учётом установки TDS HuntBox</w:t>
            </w:r>
            <w:r w:rsidR="002B3E97">
              <w:rPr>
                <w:noProof/>
                <w:webHidden/>
              </w:rPr>
              <w:tab/>
            </w:r>
            <w:r w:rsidR="002B3E97">
              <w:rPr>
                <w:noProof/>
                <w:webHidden/>
              </w:rPr>
              <w:fldChar w:fldCharType="begin"/>
            </w:r>
            <w:r w:rsidR="002B3E97">
              <w:rPr>
                <w:noProof/>
                <w:webHidden/>
              </w:rPr>
              <w:instrText xml:space="preserve"> PAGEREF _Toc4073586 \h </w:instrText>
            </w:r>
            <w:r w:rsidR="002B3E97">
              <w:rPr>
                <w:noProof/>
                <w:webHidden/>
              </w:rPr>
            </w:r>
            <w:r w:rsidR="002B3E97">
              <w:rPr>
                <w:noProof/>
                <w:webHidden/>
              </w:rPr>
              <w:fldChar w:fldCharType="separate"/>
            </w:r>
            <w:r w:rsidR="002B3E97">
              <w:rPr>
                <w:noProof/>
                <w:webHidden/>
              </w:rPr>
              <w:t>23</w:t>
            </w:r>
            <w:r w:rsidR="002B3E97">
              <w:rPr>
                <w:noProof/>
                <w:webHidden/>
              </w:rPr>
              <w:fldChar w:fldCharType="end"/>
            </w:r>
          </w:hyperlink>
        </w:p>
        <w:p w:rsidR="002B3E97" w:rsidRDefault="00625945">
          <w:pPr>
            <w:pStyle w:val="31"/>
            <w:tabs>
              <w:tab w:val="right" w:leader="dot" w:pos="9345"/>
            </w:tabs>
            <w:rPr>
              <w:rFonts w:eastAsiaTheme="minorEastAsia"/>
              <w:noProof/>
              <w:lang w:eastAsia="ru-RU"/>
            </w:rPr>
          </w:pPr>
          <w:hyperlink w:anchor="_Toc4073587" w:history="1">
            <w:r w:rsidR="002B3E97" w:rsidRPr="006B7018">
              <w:rPr>
                <w:rStyle w:val="ac"/>
                <w:noProof/>
              </w:rPr>
              <w:t>5.7.1. Подключение к сети и захват трафика</w:t>
            </w:r>
            <w:r w:rsidR="002B3E97">
              <w:rPr>
                <w:noProof/>
                <w:webHidden/>
              </w:rPr>
              <w:tab/>
            </w:r>
            <w:r w:rsidR="002B3E97">
              <w:rPr>
                <w:noProof/>
                <w:webHidden/>
              </w:rPr>
              <w:fldChar w:fldCharType="begin"/>
            </w:r>
            <w:r w:rsidR="002B3E97">
              <w:rPr>
                <w:noProof/>
                <w:webHidden/>
              </w:rPr>
              <w:instrText xml:space="preserve"> PAGEREF _Toc4073587 \h </w:instrText>
            </w:r>
            <w:r w:rsidR="002B3E97">
              <w:rPr>
                <w:noProof/>
                <w:webHidden/>
              </w:rPr>
            </w:r>
            <w:r w:rsidR="002B3E97">
              <w:rPr>
                <w:noProof/>
                <w:webHidden/>
              </w:rPr>
              <w:fldChar w:fldCharType="separate"/>
            </w:r>
            <w:r w:rsidR="002B3E97">
              <w:rPr>
                <w:noProof/>
                <w:webHidden/>
              </w:rPr>
              <w:t>23</w:t>
            </w:r>
            <w:r w:rsidR="002B3E97">
              <w:rPr>
                <w:noProof/>
                <w:webHidden/>
              </w:rPr>
              <w:fldChar w:fldCharType="end"/>
            </w:r>
          </w:hyperlink>
        </w:p>
        <w:p w:rsidR="002B3E97" w:rsidRDefault="00625945">
          <w:pPr>
            <w:pStyle w:val="31"/>
            <w:tabs>
              <w:tab w:val="right" w:leader="dot" w:pos="9345"/>
            </w:tabs>
            <w:rPr>
              <w:rFonts w:eastAsiaTheme="minorEastAsia"/>
              <w:noProof/>
              <w:lang w:eastAsia="ru-RU"/>
            </w:rPr>
          </w:pPr>
          <w:hyperlink w:anchor="_Toc4073588" w:history="1">
            <w:r w:rsidR="002B3E97" w:rsidRPr="006B7018">
              <w:rPr>
                <w:rStyle w:val="ac"/>
                <w:noProof/>
              </w:rPr>
              <w:t>5.7.2. Активация сенсора и синхронизация с HuntBox</w:t>
            </w:r>
            <w:r w:rsidR="002B3E97">
              <w:rPr>
                <w:noProof/>
                <w:webHidden/>
              </w:rPr>
              <w:tab/>
            </w:r>
            <w:r w:rsidR="002B3E97">
              <w:rPr>
                <w:noProof/>
                <w:webHidden/>
              </w:rPr>
              <w:fldChar w:fldCharType="begin"/>
            </w:r>
            <w:r w:rsidR="002B3E97">
              <w:rPr>
                <w:noProof/>
                <w:webHidden/>
              </w:rPr>
              <w:instrText xml:space="preserve"> PAGEREF _Toc4073588 \h </w:instrText>
            </w:r>
            <w:r w:rsidR="002B3E97">
              <w:rPr>
                <w:noProof/>
                <w:webHidden/>
              </w:rPr>
            </w:r>
            <w:r w:rsidR="002B3E97">
              <w:rPr>
                <w:noProof/>
                <w:webHidden/>
              </w:rPr>
              <w:fldChar w:fldCharType="separate"/>
            </w:r>
            <w:r w:rsidR="002B3E97">
              <w:rPr>
                <w:noProof/>
                <w:webHidden/>
              </w:rPr>
              <w:t>25</w:t>
            </w:r>
            <w:r w:rsidR="002B3E97">
              <w:rPr>
                <w:noProof/>
                <w:webHidden/>
              </w:rPr>
              <w:fldChar w:fldCharType="end"/>
            </w:r>
          </w:hyperlink>
        </w:p>
        <w:p w:rsidR="002B3E97" w:rsidRDefault="00625945">
          <w:pPr>
            <w:pStyle w:val="31"/>
            <w:tabs>
              <w:tab w:val="right" w:leader="dot" w:pos="9345"/>
            </w:tabs>
            <w:rPr>
              <w:rFonts w:eastAsiaTheme="minorEastAsia"/>
              <w:noProof/>
              <w:lang w:eastAsia="ru-RU"/>
            </w:rPr>
          </w:pPr>
          <w:hyperlink w:anchor="_Toc4073589" w:history="1">
            <w:r w:rsidR="002B3E97" w:rsidRPr="006B7018">
              <w:rPr>
                <w:rStyle w:val="ac"/>
                <w:noProof/>
              </w:rPr>
              <w:t>5.7.3. Подключение к консоли TDS-Sensor</w:t>
            </w:r>
            <w:r w:rsidR="002B3E97">
              <w:rPr>
                <w:noProof/>
                <w:webHidden/>
              </w:rPr>
              <w:tab/>
            </w:r>
            <w:r w:rsidR="002B3E97">
              <w:rPr>
                <w:noProof/>
                <w:webHidden/>
              </w:rPr>
              <w:fldChar w:fldCharType="begin"/>
            </w:r>
            <w:r w:rsidR="002B3E97">
              <w:rPr>
                <w:noProof/>
                <w:webHidden/>
              </w:rPr>
              <w:instrText xml:space="preserve"> PAGEREF _Toc4073589 \h </w:instrText>
            </w:r>
            <w:r w:rsidR="002B3E97">
              <w:rPr>
                <w:noProof/>
                <w:webHidden/>
              </w:rPr>
            </w:r>
            <w:r w:rsidR="002B3E97">
              <w:rPr>
                <w:noProof/>
                <w:webHidden/>
              </w:rPr>
              <w:fldChar w:fldCharType="separate"/>
            </w:r>
            <w:r w:rsidR="002B3E97">
              <w:rPr>
                <w:noProof/>
                <w:webHidden/>
              </w:rPr>
              <w:t>30</w:t>
            </w:r>
            <w:r w:rsidR="002B3E97">
              <w:rPr>
                <w:noProof/>
                <w:webHidden/>
              </w:rPr>
              <w:fldChar w:fldCharType="end"/>
            </w:r>
          </w:hyperlink>
        </w:p>
        <w:p w:rsidR="002B3E97" w:rsidRDefault="00625945">
          <w:pPr>
            <w:pStyle w:val="31"/>
            <w:tabs>
              <w:tab w:val="right" w:leader="dot" w:pos="9345"/>
            </w:tabs>
            <w:rPr>
              <w:rFonts w:eastAsiaTheme="minorEastAsia"/>
              <w:noProof/>
              <w:lang w:eastAsia="ru-RU"/>
            </w:rPr>
          </w:pPr>
          <w:hyperlink w:anchor="_Toc4073590" w:history="1">
            <w:r w:rsidR="002B3E97" w:rsidRPr="006B7018">
              <w:rPr>
                <w:rStyle w:val="ac"/>
                <w:noProof/>
              </w:rPr>
              <w:t xml:space="preserve">5.7.4. Меню </w:t>
            </w:r>
            <w:r w:rsidR="002B3E97" w:rsidRPr="006B7018">
              <w:rPr>
                <w:rStyle w:val="ac"/>
                <w:noProof/>
                <w:lang w:val="en-US"/>
              </w:rPr>
              <w:t>CLI</w:t>
            </w:r>
            <w:r w:rsidR="002B3E97" w:rsidRPr="006B7018">
              <w:rPr>
                <w:rStyle w:val="ac"/>
                <w:noProof/>
              </w:rPr>
              <w:t xml:space="preserve"> </w:t>
            </w:r>
            <w:r w:rsidR="002B3E97" w:rsidRPr="006B7018">
              <w:rPr>
                <w:rStyle w:val="ac"/>
                <w:noProof/>
                <w:lang w:val="en-US"/>
              </w:rPr>
              <w:t>TDS</w:t>
            </w:r>
            <w:r w:rsidR="002B3E97" w:rsidRPr="006B7018">
              <w:rPr>
                <w:rStyle w:val="ac"/>
                <w:noProof/>
              </w:rPr>
              <w:t xml:space="preserve"> </w:t>
            </w:r>
            <w:r w:rsidR="002B3E97" w:rsidRPr="006B7018">
              <w:rPr>
                <w:rStyle w:val="ac"/>
                <w:noProof/>
                <w:lang w:val="en-US"/>
              </w:rPr>
              <w:t>Sensor</w:t>
            </w:r>
            <w:r w:rsidR="002B3E97">
              <w:rPr>
                <w:noProof/>
                <w:webHidden/>
              </w:rPr>
              <w:tab/>
            </w:r>
            <w:r w:rsidR="002B3E97">
              <w:rPr>
                <w:noProof/>
                <w:webHidden/>
              </w:rPr>
              <w:fldChar w:fldCharType="begin"/>
            </w:r>
            <w:r w:rsidR="002B3E97">
              <w:rPr>
                <w:noProof/>
                <w:webHidden/>
              </w:rPr>
              <w:instrText xml:space="preserve"> PAGEREF _Toc4073590 \h </w:instrText>
            </w:r>
            <w:r w:rsidR="002B3E97">
              <w:rPr>
                <w:noProof/>
                <w:webHidden/>
              </w:rPr>
            </w:r>
            <w:r w:rsidR="002B3E97">
              <w:rPr>
                <w:noProof/>
                <w:webHidden/>
              </w:rPr>
              <w:fldChar w:fldCharType="separate"/>
            </w:r>
            <w:r w:rsidR="002B3E97">
              <w:rPr>
                <w:noProof/>
                <w:webHidden/>
              </w:rPr>
              <w:t>31</w:t>
            </w:r>
            <w:r w:rsidR="002B3E97">
              <w:rPr>
                <w:noProof/>
                <w:webHidden/>
              </w:rPr>
              <w:fldChar w:fldCharType="end"/>
            </w:r>
          </w:hyperlink>
        </w:p>
        <w:p w:rsidR="002B3E97" w:rsidRDefault="00625945">
          <w:pPr>
            <w:pStyle w:val="31"/>
            <w:tabs>
              <w:tab w:val="right" w:leader="dot" w:pos="9345"/>
            </w:tabs>
            <w:rPr>
              <w:rFonts w:eastAsiaTheme="minorEastAsia"/>
              <w:noProof/>
              <w:lang w:eastAsia="ru-RU"/>
            </w:rPr>
          </w:pPr>
          <w:hyperlink w:anchor="_Toc4073591" w:history="1">
            <w:r w:rsidR="002B3E97" w:rsidRPr="006B7018">
              <w:rPr>
                <w:rStyle w:val="ac"/>
                <w:noProof/>
              </w:rPr>
              <w:t>5.7.5. Настройка сети TDS Sensor</w:t>
            </w:r>
            <w:r w:rsidR="002B3E97">
              <w:rPr>
                <w:noProof/>
                <w:webHidden/>
              </w:rPr>
              <w:tab/>
            </w:r>
            <w:r w:rsidR="002B3E97">
              <w:rPr>
                <w:noProof/>
                <w:webHidden/>
              </w:rPr>
              <w:fldChar w:fldCharType="begin"/>
            </w:r>
            <w:r w:rsidR="002B3E97">
              <w:rPr>
                <w:noProof/>
                <w:webHidden/>
              </w:rPr>
              <w:instrText xml:space="preserve"> PAGEREF _Toc4073591 \h </w:instrText>
            </w:r>
            <w:r w:rsidR="002B3E97">
              <w:rPr>
                <w:noProof/>
                <w:webHidden/>
              </w:rPr>
            </w:r>
            <w:r w:rsidR="002B3E97">
              <w:rPr>
                <w:noProof/>
                <w:webHidden/>
              </w:rPr>
              <w:fldChar w:fldCharType="separate"/>
            </w:r>
            <w:r w:rsidR="002B3E97">
              <w:rPr>
                <w:noProof/>
                <w:webHidden/>
              </w:rPr>
              <w:t>32</w:t>
            </w:r>
            <w:r w:rsidR="002B3E97">
              <w:rPr>
                <w:noProof/>
                <w:webHidden/>
              </w:rPr>
              <w:fldChar w:fldCharType="end"/>
            </w:r>
          </w:hyperlink>
        </w:p>
        <w:p w:rsidR="002B3E97" w:rsidRDefault="00625945">
          <w:pPr>
            <w:pStyle w:val="21"/>
            <w:tabs>
              <w:tab w:val="right" w:leader="dot" w:pos="9345"/>
            </w:tabs>
            <w:rPr>
              <w:rFonts w:eastAsiaTheme="minorEastAsia"/>
              <w:noProof/>
              <w:lang w:eastAsia="ru-RU"/>
            </w:rPr>
          </w:pPr>
          <w:hyperlink w:anchor="_Toc4073592" w:history="1">
            <w:r w:rsidR="002B3E97" w:rsidRPr="006B7018">
              <w:rPr>
                <w:rStyle w:val="ac"/>
                <w:noProof/>
              </w:rPr>
              <w:t>5.8. Установка TDS Endpoint на защищаемых хостах заказчика</w:t>
            </w:r>
            <w:r w:rsidR="002B3E97">
              <w:rPr>
                <w:noProof/>
                <w:webHidden/>
              </w:rPr>
              <w:tab/>
            </w:r>
            <w:r w:rsidR="002B3E97">
              <w:rPr>
                <w:noProof/>
                <w:webHidden/>
              </w:rPr>
              <w:fldChar w:fldCharType="begin"/>
            </w:r>
            <w:r w:rsidR="002B3E97">
              <w:rPr>
                <w:noProof/>
                <w:webHidden/>
              </w:rPr>
              <w:instrText xml:space="preserve"> PAGEREF _Toc4073592 \h </w:instrText>
            </w:r>
            <w:r w:rsidR="002B3E97">
              <w:rPr>
                <w:noProof/>
                <w:webHidden/>
              </w:rPr>
            </w:r>
            <w:r w:rsidR="002B3E97">
              <w:rPr>
                <w:noProof/>
                <w:webHidden/>
              </w:rPr>
              <w:fldChar w:fldCharType="separate"/>
            </w:r>
            <w:r w:rsidR="002B3E97">
              <w:rPr>
                <w:noProof/>
                <w:webHidden/>
              </w:rPr>
              <w:t>36</w:t>
            </w:r>
            <w:r w:rsidR="002B3E97">
              <w:rPr>
                <w:noProof/>
                <w:webHidden/>
              </w:rPr>
              <w:fldChar w:fldCharType="end"/>
            </w:r>
          </w:hyperlink>
        </w:p>
        <w:p w:rsidR="002B3E97" w:rsidRDefault="00625945">
          <w:pPr>
            <w:pStyle w:val="21"/>
            <w:tabs>
              <w:tab w:val="left" w:pos="880"/>
              <w:tab w:val="right" w:leader="dot" w:pos="9345"/>
            </w:tabs>
            <w:rPr>
              <w:rFonts w:eastAsiaTheme="minorEastAsia"/>
              <w:noProof/>
              <w:lang w:eastAsia="ru-RU"/>
            </w:rPr>
          </w:pPr>
          <w:hyperlink w:anchor="_Toc4073593" w:history="1">
            <w:r w:rsidR="002B3E97" w:rsidRPr="006B7018">
              <w:rPr>
                <w:rStyle w:val="ac"/>
                <w:noProof/>
              </w:rPr>
              <w:t>5.9.</w:t>
            </w:r>
            <w:r w:rsidR="002B3E97">
              <w:rPr>
                <w:rFonts w:eastAsiaTheme="minorEastAsia"/>
                <w:noProof/>
                <w:lang w:eastAsia="ru-RU"/>
              </w:rPr>
              <w:tab/>
            </w:r>
            <w:r w:rsidR="002B3E97" w:rsidRPr="006B7018">
              <w:rPr>
                <w:rStyle w:val="ac"/>
                <w:noProof/>
              </w:rPr>
              <w:t xml:space="preserve">Встраивание </w:t>
            </w:r>
            <w:r w:rsidR="002B3E97" w:rsidRPr="006B7018">
              <w:rPr>
                <w:rStyle w:val="ac"/>
                <w:noProof/>
                <w:lang w:val="en-US"/>
              </w:rPr>
              <w:t>TDS</w:t>
            </w:r>
            <w:r w:rsidR="002B3E97" w:rsidRPr="006B7018">
              <w:rPr>
                <w:rStyle w:val="ac"/>
                <w:noProof/>
              </w:rPr>
              <w:t xml:space="preserve"> </w:t>
            </w:r>
            <w:r w:rsidR="002B3E97" w:rsidRPr="006B7018">
              <w:rPr>
                <w:rStyle w:val="ac"/>
                <w:noProof/>
                <w:lang w:val="en-US"/>
              </w:rPr>
              <w:t>Polygon</w:t>
            </w:r>
            <w:r w:rsidR="002B3E97" w:rsidRPr="006B7018">
              <w:rPr>
                <w:rStyle w:val="ac"/>
                <w:noProof/>
              </w:rPr>
              <w:t xml:space="preserve"> с учётом установки </w:t>
            </w:r>
            <w:r w:rsidR="002B3E97" w:rsidRPr="006B7018">
              <w:rPr>
                <w:rStyle w:val="ac"/>
                <w:noProof/>
                <w:lang w:val="en-US"/>
              </w:rPr>
              <w:t>TDS</w:t>
            </w:r>
            <w:r w:rsidR="002B3E97" w:rsidRPr="006B7018">
              <w:rPr>
                <w:rStyle w:val="ac"/>
                <w:noProof/>
              </w:rPr>
              <w:t xml:space="preserve"> </w:t>
            </w:r>
            <w:r w:rsidR="002B3E97" w:rsidRPr="006B7018">
              <w:rPr>
                <w:rStyle w:val="ac"/>
                <w:noProof/>
                <w:lang w:val="en-US"/>
              </w:rPr>
              <w:t>Sensor</w:t>
            </w:r>
            <w:r w:rsidR="002B3E97" w:rsidRPr="006B7018">
              <w:rPr>
                <w:rStyle w:val="ac"/>
                <w:noProof/>
              </w:rPr>
              <w:t xml:space="preserve">, </w:t>
            </w:r>
            <w:r w:rsidR="002B3E97" w:rsidRPr="006B7018">
              <w:rPr>
                <w:rStyle w:val="ac"/>
                <w:noProof/>
                <w:lang w:val="en-US"/>
              </w:rPr>
              <w:t>TDS</w:t>
            </w:r>
            <w:r w:rsidR="002B3E97" w:rsidRPr="006B7018">
              <w:rPr>
                <w:rStyle w:val="ac"/>
                <w:noProof/>
              </w:rPr>
              <w:t xml:space="preserve"> </w:t>
            </w:r>
            <w:r w:rsidR="002B3E97" w:rsidRPr="006B7018">
              <w:rPr>
                <w:rStyle w:val="ac"/>
                <w:noProof/>
                <w:lang w:val="en-US"/>
              </w:rPr>
              <w:t>Endpoint</w:t>
            </w:r>
            <w:r w:rsidR="002B3E97" w:rsidRPr="006B7018">
              <w:rPr>
                <w:rStyle w:val="ac"/>
                <w:noProof/>
              </w:rPr>
              <w:t xml:space="preserve">, </w:t>
            </w:r>
            <w:r w:rsidR="002B3E97" w:rsidRPr="006B7018">
              <w:rPr>
                <w:rStyle w:val="ac"/>
                <w:noProof/>
                <w:lang w:val="en-US"/>
              </w:rPr>
              <w:t>TDS</w:t>
            </w:r>
            <w:r w:rsidR="002B3E97" w:rsidRPr="006B7018">
              <w:rPr>
                <w:rStyle w:val="ac"/>
                <w:noProof/>
              </w:rPr>
              <w:t xml:space="preserve"> </w:t>
            </w:r>
            <w:r w:rsidR="002B3E97" w:rsidRPr="006B7018">
              <w:rPr>
                <w:rStyle w:val="ac"/>
                <w:noProof/>
                <w:lang w:val="en-US"/>
              </w:rPr>
              <w:t>HuntBox</w:t>
            </w:r>
            <w:r w:rsidR="002B3E97">
              <w:rPr>
                <w:noProof/>
                <w:webHidden/>
              </w:rPr>
              <w:tab/>
            </w:r>
            <w:r w:rsidR="002B3E97">
              <w:rPr>
                <w:noProof/>
                <w:webHidden/>
              </w:rPr>
              <w:fldChar w:fldCharType="begin"/>
            </w:r>
            <w:r w:rsidR="002B3E97">
              <w:rPr>
                <w:noProof/>
                <w:webHidden/>
              </w:rPr>
              <w:instrText xml:space="preserve"> PAGEREF _Toc4073593 \h </w:instrText>
            </w:r>
            <w:r w:rsidR="002B3E97">
              <w:rPr>
                <w:noProof/>
                <w:webHidden/>
              </w:rPr>
            </w:r>
            <w:r w:rsidR="002B3E97">
              <w:rPr>
                <w:noProof/>
                <w:webHidden/>
              </w:rPr>
              <w:fldChar w:fldCharType="separate"/>
            </w:r>
            <w:r w:rsidR="002B3E97">
              <w:rPr>
                <w:noProof/>
                <w:webHidden/>
              </w:rPr>
              <w:t>37</w:t>
            </w:r>
            <w:r w:rsidR="002B3E97">
              <w:rPr>
                <w:noProof/>
                <w:webHidden/>
              </w:rPr>
              <w:fldChar w:fldCharType="end"/>
            </w:r>
          </w:hyperlink>
        </w:p>
        <w:p w:rsidR="002B3E97" w:rsidRDefault="00625945">
          <w:pPr>
            <w:pStyle w:val="21"/>
            <w:tabs>
              <w:tab w:val="left" w:pos="1100"/>
              <w:tab w:val="right" w:leader="dot" w:pos="9345"/>
            </w:tabs>
            <w:rPr>
              <w:rFonts w:eastAsiaTheme="minorEastAsia"/>
              <w:noProof/>
              <w:lang w:eastAsia="ru-RU"/>
            </w:rPr>
          </w:pPr>
          <w:hyperlink w:anchor="_Toc4073594" w:history="1">
            <w:r w:rsidR="002B3E97" w:rsidRPr="006B7018">
              <w:rPr>
                <w:rStyle w:val="ac"/>
                <w:noProof/>
              </w:rPr>
              <w:t>5.10.</w:t>
            </w:r>
            <w:r w:rsidR="002B3E97">
              <w:rPr>
                <w:rFonts w:eastAsiaTheme="minorEastAsia"/>
                <w:noProof/>
                <w:lang w:eastAsia="ru-RU"/>
              </w:rPr>
              <w:tab/>
            </w:r>
            <w:r w:rsidR="002B3E97" w:rsidRPr="006B7018">
              <w:rPr>
                <w:rStyle w:val="ac"/>
                <w:noProof/>
              </w:rPr>
              <w:t xml:space="preserve">Обеспечение связности всех модулей с </w:t>
            </w:r>
            <w:r w:rsidR="002B3E97" w:rsidRPr="006B7018">
              <w:rPr>
                <w:rStyle w:val="ac"/>
                <w:noProof/>
                <w:lang w:val="en-US"/>
              </w:rPr>
              <w:t>TDS</w:t>
            </w:r>
            <w:r w:rsidR="002B3E97" w:rsidRPr="006B7018">
              <w:rPr>
                <w:rStyle w:val="ac"/>
                <w:noProof/>
              </w:rPr>
              <w:t xml:space="preserve"> </w:t>
            </w:r>
            <w:r w:rsidR="002B3E97" w:rsidRPr="006B7018">
              <w:rPr>
                <w:rStyle w:val="ac"/>
                <w:noProof/>
                <w:lang w:val="en-US"/>
              </w:rPr>
              <w:t>HuntBox</w:t>
            </w:r>
            <w:r w:rsidR="002B3E97" w:rsidRPr="006B7018">
              <w:rPr>
                <w:rStyle w:val="ac"/>
                <w:noProof/>
              </w:rPr>
              <w:t>;</w:t>
            </w:r>
            <w:r w:rsidR="002B3E97">
              <w:rPr>
                <w:noProof/>
                <w:webHidden/>
              </w:rPr>
              <w:tab/>
            </w:r>
            <w:r w:rsidR="002B3E97">
              <w:rPr>
                <w:noProof/>
                <w:webHidden/>
              </w:rPr>
              <w:fldChar w:fldCharType="begin"/>
            </w:r>
            <w:r w:rsidR="002B3E97">
              <w:rPr>
                <w:noProof/>
                <w:webHidden/>
              </w:rPr>
              <w:instrText xml:space="preserve"> PAGEREF _Toc4073594 \h </w:instrText>
            </w:r>
            <w:r w:rsidR="002B3E97">
              <w:rPr>
                <w:noProof/>
                <w:webHidden/>
              </w:rPr>
            </w:r>
            <w:r w:rsidR="002B3E97">
              <w:rPr>
                <w:noProof/>
                <w:webHidden/>
              </w:rPr>
              <w:fldChar w:fldCharType="separate"/>
            </w:r>
            <w:r w:rsidR="002B3E97">
              <w:rPr>
                <w:noProof/>
                <w:webHidden/>
              </w:rPr>
              <w:t>38</w:t>
            </w:r>
            <w:r w:rsidR="002B3E97">
              <w:rPr>
                <w:noProof/>
                <w:webHidden/>
              </w:rPr>
              <w:fldChar w:fldCharType="end"/>
            </w:r>
          </w:hyperlink>
        </w:p>
        <w:p w:rsidR="002B3E97" w:rsidRDefault="00625945">
          <w:pPr>
            <w:pStyle w:val="21"/>
            <w:tabs>
              <w:tab w:val="left" w:pos="1100"/>
              <w:tab w:val="right" w:leader="dot" w:pos="9345"/>
            </w:tabs>
            <w:rPr>
              <w:rFonts w:eastAsiaTheme="minorEastAsia"/>
              <w:noProof/>
              <w:lang w:eastAsia="ru-RU"/>
            </w:rPr>
          </w:pPr>
          <w:hyperlink w:anchor="_Toc4073595" w:history="1">
            <w:r w:rsidR="002B3E97" w:rsidRPr="006B7018">
              <w:rPr>
                <w:rStyle w:val="ac"/>
                <w:noProof/>
              </w:rPr>
              <w:t>5.11.</w:t>
            </w:r>
            <w:r w:rsidR="002B3E97">
              <w:rPr>
                <w:rFonts w:eastAsiaTheme="minorEastAsia"/>
                <w:noProof/>
                <w:lang w:eastAsia="ru-RU"/>
              </w:rPr>
              <w:tab/>
            </w:r>
            <w:r w:rsidR="002B3E97" w:rsidRPr="006B7018">
              <w:rPr>
                <w:rStyle w:val="ac"/>
                <w:noProof/>
              </w:rPr>
              <w:t xml:space="preserve">Определение перечня </w:t>
            </w:r>
            <w:r w:rsidR="002B3E97" w:rsidRPr="006B7018">
              <w:rPr>
                <w:rStyle w:val="ac"/>
                <w:noProof/>
                <w:lang w:val="en-US"/>
              </w:rPr>
              <w:t>IP</w:t>
            </w:r>
            <w:r w:rsidR="002B3E97" w:rsidRPr="006B7018">
              <w:rPr>
                <w:rStyle w:val="ac"/>
                <w:noProof/>
              </w:rPr>
              <w:t>-подсетей заказчика, которые будут определены как защищаемые и ввод этих данных в ПО</w:t>
            </w:r>
            <w:r w:rsidR="002B3E97">
              <w:rPr>
                <w:noProof/>
                <w:webHidden/>
              </w:rPr>
              <w:tab/>
            </w:r>
            <w:r w:rsidR="002B3E97">
              <w:rPr>
                <w:noProof/>
                <w:webHidden/>
              </w:rPr>
              <w:fldChar w:fldCharType="begin"/>
            </w:r>
            <w:r w:rsidR="002B3E97">
              <w:rPr>
                <w:noProof/>
                <w:webHidden/>
              </w:rPr>
              <w:instrText xml:space="preserve"> PAGEREF _Toc4073595 \h </w:instrText>
            </w:r>
            <w:r w:rsidR="002B3E97">
              <w:rPr>
                <w:noProof/>
                <w:webHidden/>
              </w:rPr>
            </w:r>
            <w:r w:rsidR="002B3E97">
              <w:rPr>
                <w:noProof/>
                <w:webHidden/>
              </w:rPr>
              <w:fldChar w:fldCharType="separate"/>
            </w:r>
            <w:r w:rsidR="002B3E97">
              <w:rPr>
                <w:noProof/>
                <w:webHidden/>
              </w:rPr>
              <w:t>38</w:t>
            </w:r>
            <w:r w:rsidR="002B3E97">
              <w:rPr>
                <w:noProof/>
                <w:webHidden/>
              </w:rPr>
              <w:fldChar w:fldCharType="end"/>
            </w:r>
          </w:hyperlink>
        </w:p>
        <w:p w:rsidR="002B3E97" w:rsidRDefault="00625945">
          <w:pPr>
            <w:pStyle w:val="21"/>
            <w:tabs>
              <w:tab w:val="left" w:pos="1100"/>
              <w:tab w:val="right" w:leader="dot" w:pos="9345"/>
            </w:tabs>
            <w:rPr>
              <w:rFonts w:eastAsiaTheme="minorEastAsia"/>
              <w:noProof/>
              <w:lang w:eastAsia="ru-RU"/>
            </w:rPr>
          </w:pPr>
          <w:hyperlink w:anchor="_Toc4073596" w:history="1">
            <w:r w:rsidR="002B3E97" w:rsidRPr="006B7018">
              <w:rPr>
                <w:rStyle w:val="ac"/>
                <w:noProof/>
              </w:rPr>
              <w:t>5.12.</w:t>
            </w:r>
            <w:r w:rsidR="002B3E97">
              <w:rPr>
                <w:rFonts w:eastAsiaTheme="minorEastAsia"/>
                <w:noProof/>
                <w:lang w:eastAsia="ru-RU"/>
              </w:rPr>
              <w:tab/>
            </w:r>
            <w:r w:rsidR="002B3E97" w:rsidRPr="006B7018">
              <w:rPr>
                <w:rStyle w:val="ac"/>
                <w:noProof/>
              </w:rPr>
              <w:t>Интеграция почтовой системы</w:t>
            </w:r>
            <w:r w:rsidR="002B3E97">
              <w:rPr>
                <w:noProof/>
                <w:webHidden/>
              </w:rPr>
              <w:tab/>
            </w:r>
            <w:r w:rsidR="002B3E97">
              <w:rPr>
                <w:noProof/>
                <w:webHidden/>
              </w:rPr>
              <w:fldChar w:fldCharType="begin"/>
            </w:r>
            <w:r w:rsidR="002B3E97">
              <w:rPr>
                <w:noProof/>
                <w:webHidden/>
              </w:rPr>
              <w:instrText xml:space="preserve"> PAGEREF _Toc4073596 \h </w:instrText>
            </w:r>
            <w:r w:rsidR="002B3E97">
              <w:rPr>
                <w:noProof/>
                <w:webHidden/>
              </w:rPr>
            </w:r>
            <w:r w:rsidR="002B3E97">
              <w:rPr>
                <w:noProof/>
                <w:webHidden/>
              </w:rPr>
              <w:fldChar w:fldCharType="separate"/>
            </w:r>
            <w:r w:rsidR="002B3E97">
              <w:rPr>
                <w:noProof/>
                <w:webHidden/>
              </w:rPr>
              <w:t>39</w:t>
            </w:r>
            <w:r w:rsidR="002B3E97">
              <w:rPr>
                <w:noProof/>
                <w:webHidden/>
              </w:rPr>
              <w:fldChar w:fldCharType="end"/>
            </w:r>
          </w:hyperlink>
        </w:p>
        <w:p w:rsidR="002B3E97" w:rsidRDefault="00625945">
          <w:pPr>
            <w:pStyle w:val="11"/>
            <w:rPr>
              <w:rFonts w:eastAsiaTheme="minorEastAsia"/>
              <w:noProof/>
              <w:lang w:eastAsia="ru-RU"/>
            </w:rPr>
          </w:pPr>
          <w:hyperlink w:anchor="_Toc4073597" w:history="1">
            <w:r w:rsidR="002B3E97" w:rsidRPr="006B7018">
              <w:rPr>
                <w:rStyle w:val="ac"/>
                <w:noProof/>
              </w:rPr>
              <w:t>6.</w:t>
            </w:r>
            <w:r w:rsidR="002B3E97">
              <w:rPr>
                <w:rFonts w:eastAsiaTheme="minorEastAsia"/>
                <w:noProof/>
                <w:lang w:eastAsia="ru-RU"/>
              </w:rPr>
              <w:tab/>
            </w:r>
            <w:r w:rsidR="002B3E97" w:rsidRPr="006B7018">
              <w:rPr>
                <w:rStyle w:val="ac"/>
                <w:noProof/>
              </w:rPr>
              <w:t>Интерфейс администратора</w:t>
            </w:r>
            <w:r w:rsidR="002B3E97">
              <w:rPr>
                <w:noProof/>
                <w:webHidden/>
              </w:rPr>
              <w:tab/>
            </w:r>
            <w:r w:rsidR="002B3E97">
              <w:rPr>
                <w:noProof/>
                <w:webHidden/>
              </w:rPr>
              <w:fldChar w:fldCharType="begin"/>
            </w:r>
            <w:r w:rsidR="002B3E97">
              <w:rPr>
                <w:noProof/>
                <w:webHidden/>
              </w:rPr>
              <w:instrText xml:space="preserve"> PAGEREF _Toc4073597 \h </w:instrText>
            </w:r>
            <w:r w:rsidR="002B3E97">
              <w:rPr>
                <w:noProof/>
                <w:webHidden/>
              </w:rPr>
            </w:r>
            <w:r w:rsidR="002B3E97">
              <w:rPr>
                <w:noProof/>
                <w:webHidden/>
              </w:rPr>
              <w:fldChar w:fldCharType="separate"/>
            </w:r>
            <w:r w:rsidR="002B3E97">
              <w:rPr>
                <w:noProof/>
                <w:webHidden/>
              </w:rPr>
              <w:t>39</w:t>
            </w:r>
            <w:r w:rsidR="002B3E97">
              <w:rPr>
                <w:noProof/>
                <w:webHidden/>
              </w:rPr>
              <w:fldChar w:fldCharType="end"/>
            </w:r>
          </w:hyperlink>
        </w:p>
        <w:p w:rsidR="002B3E97" w:rsidRDefault="00625945">
          <w:pPr>
            <w:pStyle w:val="21"/>
            <w:tabs>
              <w:tab w:val="right" w:leader="dot" w:pos="9345"/>
            </w:tabs>
            <w:rPr>
              <w:rFonts w:eastAsiaTheme="minorEastAsia"/>
              <w:noProof/>
              <w:lang w:eastAsia="ru-RU"/>
            </w:rPr>
          </w:pPr>
          <w:hyperlink w:anchor="_Toc4073598" w:history="1">
            <w:r w:rsidR="002B3E97" w:rsidRPr="006B7018">
              <w:rPr>
                <w:rStyle w:val="ac"/>
                <w:noProof/>
              </w:rPr>
              <w:t xml:space="preserve">6.1. </w:t>
            </w:r>
            <w:r w:rsidR="002B3E97" w:rsidRPr="006B7018">
              <w:rPr>
                <w:rStyle w:val="ac"/>
                <w:noProof/>
                <w:lang w:val="en-US"/>
              </w:rPr>
              <w:t>Dashboard</w:t>
            </w:r>
            <w:r w:rsidR="002B3E97">
              <w:rPr>
                <w:noProof/>
                <w:webHidden/>
              </w:rPr>
              <w:tab/>
            </w:r>
            <w:r w:rsidR="002B3E97">
              <w:rPr>
                <w:noProof/>
                <w:webHidden/>
              </w:rPr>
              <w:fldChar w:fldCharType="begin"/>
            </w:r>
            <w:r w:rsidR="002B3E97">
              <w:rPr>
                <w:noProof/>
                <w:webHidden/>
              </w:rPr>
              <w:instrText xml:space="preserve"> PAGEREF _Toc4073598 \h </w:instrText>
            </w:r>
            <w:r w:rsidR="002B3E97">
              <w:rPr>
                <w:noProof/>
                <w:webHidden/>
              </w:rPr>
            </w:r>
            <w:r w:rsidR="002B3E97">
              <w:rPr>
                <w:noProof/>
                <w:webHidden/>
              </w:rPr>
              <w:fldChar w:fldCharType="separate"/>
            </w:r>
            <w:r w:rsidR="002B3E97">
              <w:rPr>
                <w:noProof/>
                <w:webHidden/>
              </w:rPr>
              <w:t>40</w:t>
            </w:r>
            <w:r w:rsidR="002B3E97">
              <w:rPr>
                <w:noProof/>
                <w:webHidden/>
              </w:rPr>
              <w:fldChar w:fldCharType="end"/>
            </w:r>
          </w:hyperlink>
        </w:p>
        <w:p w:rsidR="002B3E97" w:rsidRDefault="00625945">
          <w:pPr>
            <w:pStyle w:val="31"/>
            <w:tabs>
              <w:tab w:val="right" w:leader="dot" w:pos="9345"/>
            </w:tabs>
            <w:rPr>
              <w:rFonts w:eastAsiaTheme="minorEastAsia"/>
              <w:noProof/>
              <w:lang w:eastAsia="ru-RU"/>
            </w:rPr>
          </w:pPr>
          <w:hyperlink w:anchor="_Toc4073599" w:history="1">
            <w:r w:rsidR="002B3E97" w:rsidRPr="006B7018">
              <w:rPr>
                <w:rStyle w:val="ac"/>
                <w:noProof/>
              </w:rPr>
              <w:t>6.1.1. Состояние устройства</w:t>
            </w:r>
            <w:r w:rsidR="002B3E97">
              <w:rPr>
                <w:noProof/>
                <w:webHidden/>
              </w:rPr>
              <w:tab/>
            </w:r>
            <w:r w:rsidR="002B3E97">
              <w:rPr>
                <w:noProof/>
                <w:webHidden/>
              </w:rPr>
              <w:fldChar w:fldCharType="begin"/>
            </w:r>
            <w:r w:rsidR="002B3E97">
              <w:rPr>
                <w:noProof/>
                <w:webHidden/>
              </w:rPr>
              <w:instrText xml:space="preserve"> PAGEREF _Toc4073599 \h </w:instrText>
            </w:r>
            <w:r w:rsidR="002B3E97">
              <w:rPr>
                <w:noProof/>
                <w:webHidden/>
              </w:rPr>
            </w:r>
            <w:r w:rsidR="002B3E97">
              <w:rPr>
                <w:noProof/>
                <w:webHidden/>
              </w:rPr>
              <w:fldChar w:fldCharType="separate"/>
            </w:r>
            <w:r w:rsidR="002B3E97">
              <w:rPr>
                <w:noProof/>
                <w:webHidden/>
              </w:rPr>
              <w:t>40</w:t>
            </w:r>
            <w:r w:rsidR="002B3E97">
              <w:rPr>
                <w:noProof/>
                <w:webHidden/>
              </w:rPr>
              <w:fldChar w:fldCharType="end"/>
            </w:r>
          </w:hyperlink>
        </w:p>
        <w:p w:rsidR="002B3E97" w:rsidRDefault="00625945">
          <w:pPr>
            <w:pStyle w:val="31"/>
            <w:tabs>
              <w:tab w:val="right" w:leader="dot" w:pos="9345"/>
            </w:tabs>
            <w:rPr>
              <w:rFonts w:eastAsiaTheme="minorEastAsia"/>
              <w:noProof/>
              <w:lang w:eastAsia="ru-RU"/>
            </w:rPr>
          </w:pPr>
          <w:hyperlink w:anchor="_Toc4073600" w:history="1">
            <w:r w:rsidR="002B3E97" w:rsidRPr="006B7018">
              <w:rPr>
                <w:rStyle w:val="ac"/>
                <w:noProof/>
              </w:rPr>
              <w:t>6.1.2. Последние алерты</w:t>
            </w:r>
            <w:r w:rsidR="002B3E97">
              <w:rPr>
                <w:noProof/>
                <w:webHidden/>
              </w:rPr>
              <w:tab/>
            </w:r>
            <w:r w:rsidR="002B3E97">
              <w:rPr>
                <w:noProof/>
                <w:webHidden/>
              </w:rPr>
              <w:fldChar w:fldCharType="begin"/>
            </w:r>
            <w:r w:rsidR="002B3E97">
              <w:rPr>
                <w:noProof/>
                <w:webHidden/>
              </w:rPr>
              <w:instrText xml:space="preserve"> PAGEREF _Toc4073600 \h </w:instrText>
            </w:r>
            <w:r w:rsidR="002B3E97">
              <w:rPr>
                <w:noProof/>
                <w:webHidden/>
              </w:rPr>
            </w:r>
            <w:r w:rsidR="002B3E97">
              <w:rPr>
                <w:noProof/>
                <w:webHidden/>
              </w:rPr>
              <w:fldChar w:fldCharType="separate"/>
            </w:r>
            <w:r w:rsidR="002B3E97">
              <w:rPr>
                <w:noProof/>
                <w:webHidden/>
              </w:rPr>
              <w:t>41</w:t>
            </w:r>
            <w:r w:rsidR="002B3E97">
              <w:rPr>
                <w:noProof/>
                <w:webHidden/>
              </w:rPr>
              <w:fldChar w:fldCharType="end"/>
            </w:r>
          </w:hyperlink>
        </w:p>
        <w:p w:rsidR="002B3E97" w:rsidRDefault="00625945">
          <w:pPr>
            <w:pStyle w:val="31"/>
            <w:tabs>
              <w:tab w:val="right" w:leader="dot" w:pos="9345"/>
            </w:tabs>
            <w:rPr>
              <w:rFonts w:eastAsiaTheme="minorEastAsia"/>
              <w:noProof/>
              <w:lang w:eastAsia="ru-RU"/>
            </w:rPr>
          </w:pPr>
          <w:hyperlink w:anchor="_Toc4073601" w:history="1">
            <w:r w:rsidR="002B3E97" w:rsidRPr="006B7018">
              <w:rPr>
                <w:rStyle w:val="ac"/>
                <w:noProof/>
                <w:shd w:val="clear" w:color="auto" w:fill="F8F9FA"/>
              </w:rPr>
              <w:t>6.1.3. Статистика алертов по классификатору и критичности</w:t>
            </w:r>
            <w:r w:rsidR="002B3E97">
              <w:rPr>
                <w:noProof/>
                <w:webHidden/>
              </w:rPr>
              <w:tab/>
            </w:r>
            <w:r w:rsidR="002B3E97">
              <w:rPr>
                <w:noProof/>
                <w:webHidden/>
              </w:rPr>
              <w:fldChar w:fldCharType="begin"/>
            </w:r>
            <w:r w:rsidR="002B3E97">
              <w:rPr>
                <w:noProof/>
                <w:webHidden/>
              </w:rPr>
              <w:instrText xml:space="preserve"> PAGEREF _Toc4073601 \h </w:instrText>
            </w:r>
            <w:r w:rsidR="002B3E97">
              <w:rPr>
                <w:noProof/>
                <w:webHidden/>
              </w:rPr>
            </w:r>
            <w:r w:rsidR="002B3E97">
              <w:rPr>
                <w:noProof/>
                <w:webHidden/>
              </w:rPr>
              <w:fldChar w:fldCharType="separate"/>
            </w:r>
            <w:r w:rsidR="002B3E97">
              <w:rPr>
                <w:noProof/>
                <w:webHidden/>
              </w:rPr>
              <w:t>42</w:t>
            </w:r>
            <w:r w:rsidR="002B3E97">
              <w:rPr>
                <w:noProof/>
                <w:webHidden/>
              </w:rPr>
              <w:fldChar w:fldCharType="end"/>
            </w:r>
          </w:hyperlink>
        </w:p>
        <w:p w:rsidR="002B3E97" w:rsidRDefault="00625945">
          <w:pPr>
            <w:pStyle w:val="31"/>
            <w:tabs>
              <w:tab w:val="right" w:leader="dot" w:pos="9345"/>
            </w:tabs>
            <w:rPr>
              <w:rFonts w:eastAsiaTheme="minorEastAsia"/>
              <w:noProof/>
              <w:lang w:eastAsia="ru-RU"/>
            </w:rPr>
          </w:pPr>
          <w:hyperlink w:anchor="_Toc4073602" w:history="1">
            <w:r w:rsidR="002B3E97" w:rsidRPr="006B7018">
              <w:rPr>
                <w:rStyle w:val="ac"/>
                <w:noProof/>
              </w:rPr>
              <w:t>6.1.4. Статистика событий по классификатору</w:t>
            </w:r>
            <w:r w:rsidR="002B3E97">
              <w:rPr>
                <w:noProof/>
                <w:webHidden/>
              </w:rPr>
              <w:tab/>
            </w:r>
            <w:r w:rsidR="002B3E97">
              <w:rPr>
                <w:noProof/>
                <w:webHidden/>
              </w:rPr>
              <w:fldChar w:fldCharType="begin"/>
            </w:r>
            <w:r w:rsidR="002B3E97">
              <w:rPr>
                <w:noProof/>
                <w:webHidden/>
              </w:rPr>
              <w:instrText xml:space="preserve"> PAGEREF _Toc4073602 \h </w:instrText>
            </w:r>
            <w:r w:rsidR="002B3E97">
              <w:rPr>
                <w:noProof/>
                <w:webHidden/>
              </w:rPr>
            </w:r>
            <w:r w:rsidR="002B3E97">
              <w:rPr>
                <w:noProof/>
                <w:webHidden/>
              </w:rPr>
              <w:fldChar w:fldCharType="separate"/>
            </w:r>
            <w:r w:rsidR="002B3E97">
              <w:rPr>
                <w:noProof/>
                <w:webHidden/>
              </w:rPr>
              <w:t>44</w:t>
            </w:r>
            <w:r w:rsidR="002B3E97">
              <w:rPr>
                <w:noProof/>
                <w:webHidden/>
              </w:rPr>
              <w:fldChar w:fldCharType="end"/>
            </w:r>
          </w:hyperlink>
        </w:p>
        <w:p w:rsidR="002B3E97" w:rsidRDefault="00625945">
          <w:pPr>
            <w:pStyle w:val="31"/>
            <w:tabs>
              <w:tab w:val="right" w:leader="dot" w:pos="9345"/>
            </w:tabs>
            <w:rPr>
              <w:rFonts w:eastAsiaTheme="minorEastAsia"/>
              <w:noProof/>
              <w:lang w:eastAsia="ru-RU"/>
            </w:rPr>
          </w:pPr>
          <w:hyperlink w:anchor="_Toc4073603" w:history="1">
            <w:r w:rsidR="002B3E97" w:rsidRPr="006B7018">
              <w:rPr>
                <w:rStyle w:val="ac"/>
                <w:noProof/>
              </w:rPr>
              <w:t>6.1.5. График событий по классификатору</w:t>
            </w:r>
            <w:r w:rsidR="002B3E97">
              <w:rPr>
                <w:noProof/>
                <w:webHidden/>
              </w:rPr>
              <w:tab/>
            </w:r>
            <w:r w:rsidR="002B3E97">
              <w:rPr>
                <w:noProof/>
                <w:webHidden/>
              </w:rPr>
              <w:fldChar w:fldCharType="begin"/>
            </w:r>
            <w:r w:rsidR="002B3E97">
              <w:rPr>
                <w:noProof/>
                <w:webHidden/>
              </w:rPr>
              <w:instrText xml:space="preserve"> PAGEREF _Toc4073603 \h </w:instrText>
            </w:r>
            <w:r w:rsidR="002B3E97">
              <w:rPr>
                <w:noProof/>
                <w:webHidden/>
              </w:rPr>
            </w:r>
            <w:r w:rsidR="002B3E97">
              <w:rPr>
                <w:noProof/>
                <w:webHidden/>
              </w:rPr>
              <w:fldChar w:fldCharType="separate"/>
            </w:r>
            <w:r w:rsidR="002B3E97">
              <w:rPr>
                <w:noProof/>
                <w:webHidden/>
              </w:rPr>
              <w:t>45</w:t>
            </w:r>
            <w:r w:rsidR="002B3E97">
              <w:rPr>
                <w:noProof/>
                <w:webHidden/>
              </w:rPr>
              <w:fldChar w:fldCharType="end"/>
            </w:r>
          </w:hyperlink>
        </w:p>
        <w:p w:rsidR="002B3E97" w:rsidRDefault="00625945">
          <w:pPr>
            <w:pStyle w:val="31"/>
            <w:tabs>
              <w:tab w:val="right" w:leader="dot" w:pos="9345"/>
            </w:tabs>
            <w:rPr>
              <w:rFonts w:eastAsiaTheme="minorEastAsia"/>
              <w:noProof/>
              <w:lang w:eastAsia="ru-RU"/>
            </w:rPr>
          </w:pPr>
          <w:hyperlink w:anchor="_Toc4073604" w:history="1">
            <w:r w:rsidR="002B3E97" w:rsidRPr="006B7018">
              <w:rPr>
                <w:rStyle w:val="ac"/>
                <w:noProof/>
              </w:rPr>
              <w:t>6.1.6. График SPAN интеграции</w:t>
            </w:r>
            <w:r w:rsidR="002B3E97">
              <w:rPr>
                <w:noProof/>
                <w:webHidden/>
              </w:rPr>
              <w:tab/>
            </w:r>
            <w:r w:rsidR="002B3E97">
              <w:rPr>
                <w:noProof/>
                <w:webHidden/>
              </w:rPr>
              <w:fldChar w:fldCharType="begin"/>
            </w:r>
            <w:r w:rsidR="002B3E97">
              <w:rPr>
                <w:noProof/>
                <w:webHidden/>
              </w:rPr>
              <w:instrText xml:space="preserve"> PAGEREF _Toc4073604 \h </w:instrText>
            </w:r>
            <w:r w:rsidR="002B3E97">
              <w:rPr>
                <w:noProof/>
                <w:webHidden/>
              </w:rPr>
            </w:r>
            <w:r w:rsidR="002B3E97">
              <w:rPr>
                <w:noProof/>
                <w:webHidden/>
              </w:rPr>
              <w:fldChar w:fldCharType="separate"/>
            </w:r>
            <w:r w:rsidR="002B3E97">
              <w:rPr>
                <w:noProof/>
                <w:webHidden/>
              </w:rPr>
              <w:t>46</w:t>
            </w:r>
            <w:r w:rsidR="002B3E97">
              <w:rPr>
                <w:noProof/>
                <w:webHidden/>
              </w:rPr>
              <w:fldChar w:fldCharType="end"/>
            </w:r>
          </w:hyperlink>
        </w:p>
        <w:p w:rsidR="002B3E97" w:rsidRDefault="00625945">
          <w:pPr>
            <w:pStyle w:val="31"/>
            <w:tabs>
              <w:tab w:val="right" w:leader="dot" w:pos="9345"/>
            </w:tabs>
            <w:rPr>
              <w:rFonts w:eastAsiaTheme="minorEastAsia"/>
              <w:noProof/>
              <w:lang w:eastAsia="ru-RU"/>
            </w:rPr>
          </w:pPr>
          <w:hyperlink w:anchor="_Toc4073605" w:history="1">
            <w:r w:rsidR="002B3E97" w:rsidRPr="006B7018">
              <w:rPr>
                <w:rStyle w:val="ac"/>
                <w:noProof/>
              </w:rPr>
              <w:t>6.1.7. Статистика SPAN интеграции</w:t>
            </w:r>
            <w:r w:rsidR="002B3E97">
              <w:rPr>
                <w:noProof/>
                <w:webHidden/>
              </w:rPr>
              <w:tab/>
            </w:r>
            <w:r w:rsidR="002B3E97">
              <w:rPr>
                <w:noProof/>
                <w:webHidden/>
              </w:rPr>
              <w:fldChar w:fldCharType="begin"/>
            </w:r>
            <w:r w:rsidR="002B3E97">
              <w:rPr>
                <w:noProof/>
                <w:webHidden/>
              </w:rPr>
              <w:instrText xml:space="preserve"> PAGEREF _Toc4073605 \h </w:instrText>
            </w:r>
            <w:r w:rsidR="002B3E97">
              <w:rPr>
                <w:noProof/>
                <w:webHidden/>
              </w:rPr>
            </w:r>
            <w:r w:rsidR="002B3E97">
              <w:rPr>
                <w:noProof/>
                <w:webHidden/>
              </w:rPr>
              <w:fldChar w:fldCharType="separate"/>
            </w:r>
            <w:r w:rsidR="002B3E97">
              <w:rPr>
                <w:noProof/>
                <w:webHidden/>
              </w:rPr>
              <w:t>48</w:t>
            </w:r>
            <w:r w:rsidR="002B3E97">
              <w:rPr>
                <w:noProof/>
                <w:webHidden/>
              </w:rPr>
              <w:fldChar w:fldCharType="end"/>
            </w:r>
          </w:hyperlink>
        </w:p>
        <w:p w:rsidR="002B3E97" w:rsidRDefault="00625945">
          <w:pPr>
            <w:pStyle w:val="31"/>
            <w:tabs>
              <w:tab w:val="right" w:leader="dot" w:pos="9345"/>
            </w:tabs>
            <w:rPr>
              <w:rFonts w:eastAsiaTheme="minorEastAsia"/>
              <w:noProof/>
              <w:lang w:eastAsia="ru-RU"/>
            </w:rPr>
          </w:pPr>
          <w:hyperlink w:anchor="_Toc4073606" w:history="1">
            <w:r w:rsidR="002B3E97" w:rsidRPr="006B7018">
              <w:rPr>
                <w:rStyle w:val="ac"/>
                <w:noProof/>
                <w:shd w:val="clear" w:color="auto" w:fill="F8F9FA"/>
              </w:rPr>
              <w:t>6.1.8. График электронной почты</w:t>
            </w:r>
            <w:r w:rsidR="002B3E97">
              <w:rPr>
                <w:noProof/>
                <w:webHidden/>
              </w:rPr>
              <w:tab/>
            </w:r>
            <w:r w:rsidR="002B3E97">
              <w:rPr>
                <w:noProof/>
                <w:webHidden/>
              </w:rPr>
              <w:fldChar w:fldCharType="begin"/>
            </w:r>
            <w:r w:rsidR="002B3E97">
              <w:rPr>
                <w:noProof/>
                <w:webHidden/>
              </w:rPr>
              <w:instrText xml:space="preserve"> PAGEREF _Toc4073606 \h </w:instrText>
            </w:r>
            <w:r w:rsidR="002B3E97">
              <w:rPr>
                <w:noProof/>
                <w:webHidden/>
              </w:rPr>
            </w:r>
            <w:r w:rsidR="002B3E97">
              <w:rPr>
                <w:noProof/>
                <w:webHidden/>
              </w:rPr>
              <w:fldChar w:fldCharType="separate"/>
            </w:r>
            <w:r w:rsidR="002B3E97">
              <w:rPr>
                <w:noProof/>
                <w:webHidden/>
              </w:rPr>
              <w:t>49</w:t>
            </w:r>
            <w:r w:rsidR="002B3E97">
              <w:rPr>
                <w:noProof/>
                <w:webHidden/>
              </w:rPr>
              <w:fldChar w:fldCharType="end"/>
            </w:r>
          </w:hyperlink>
        </w:p>
        <w:p w:rsidR="002B3E97" w:rsidRDefault="00625945">
          <w:pPr>
            <w:pStyle w:val="31"/>
            <w:tabs>
              <w:tab w:val="right" w:leader="dot" w:pos="9345"/>
            </w:tabs>
            <w:rPr>
              <w:rFonts w:eastAsiaTheme="minorEastAsia"/>
              <w:noProof/>
              <w:lang w:eastAsia="ru-RU"/>
            </w:rPr>
          </w:pPr>
          <w:hyperlink w:anchor="_Toc4073607" w:history="1">
            <w:r w:rsidR="002B3E97" w:rsidRPr="006B7018">
              <w:rPr>
                <w:rStyle w:val="ac"/>
                <w:noProof/>
              </w:rPr>
              <w:t>6.1.9. Статистика почтовой интеграции</w:t>
            </w:r>
            <w:r w:rsidR="002B3E97">
              <w:rPr>
                <w:noProof/>
                <w:webHidden/>
              </w:rPr>
              <w:tab/>
            </w:r>
            <w:r w:rsidR="002B3E97">
              <w:rPr>
                <w:noProof/>
                <w:webHidden/>
              </w:rPr>
              <w:fldChar w:fldCharType="begin"/>
            </w:r>
            <w:r w:rsidR="002B3E97">
              <w:rPr>
                <w:noProof/>
                <w:webHidden/>
              </w:rPr>
              <w:instrText xml:space="preserve"> PAGEREF _Toc4073607 \h </w:instrText>
            </w:r>
            <w:r w:rsidR="002B3E97">
              <w:rPr>
                <w:noProof/>
                <w:webHidden/>
              </w:rPr>
            </w:r>
            <w:r w:rsidR="002B3E97">
              <w:rPr>
                <w:noProof/>
                <w:webHidden/>
              </w:rPr>
              <w:fldChar w:fldCharType="separate"/>
            </w:r>
            <w:r w:rsidR="002B3E97">
              <w:rPr>
                <w:noProof/>
                <w:webHidden/>
              </w:rPr>
              <w:t>51</w:t>
            </w:r>
            <w:r w:rsidR="002B3E97">
              <w:rPr>
                <w:noProof/>
                <w:webHidden/>
              </w:rPr>
              <w:fldChar w:fldCharType="end"/>
            </w:r>
          </w:hyperlink>
        </w:p>
        <w:p w:rsidR="002B3E97" w:rsidRDefault="00625945">
          <w:pPr>
            <w:pStyle w:val="31"/>
            <w:tabs>
              <w:tab w:val="right" w:leader="dot" w:pos="9345"/>
            </w:tabs>
            <w:rPr>
              <w:rFonts w:eastAsiaTheme="minorEastAsia"/>
              <w:noProof/>
              <w:lang w:eastAsia="ru-RU"/>
            </w:rPr>
          </w:pPr>
          <w:hyperlink w:anchor="_Toc4073608" w:history="1">
            <w:r w:rsidR="002B3E97" w:rsidRPr="006B7018">
              <w:rPr>
                <w:rStyle w:val="ac"/>
                <w:noProof/>
                <w:shd w:val="clear" w:color="auto" w:fill="F8F9FA"/>
              </w:rPr>
              <w:t>6.1.10.</w:t>
            </w:r>
            <w:r w:rsidR="002B3E97" w:rsidRPr="006B7018">
              <w:rPr>
                <w:rStyle w:val="ac"/>
                <w:noProof/>
              </w:rPr>
              <w:t xml:space="preserve"> </w:t>
            </w:r>
            <w:r w:rsidR="002B3E97" w:rsidRPr="006B7018">
              <w:rPr>
                <w:rStyle w:val="ac"/>
                <w:noProof/>
                <w:shd w:val="clear" w:color="auto" w:fill="F8F9FA"/>
              </w:rPr>
              <w:t>График числа online-хостов с TDS Endpoint</w:t>
            </w:r>
            <w:r w:rsidR="002B3E97">
              <w:rPr>
                <w:noProof/>
                <w:webHidden/>
              </w:rPr>
              <w:tab/>
            </w:r>
            <w:r w:rsidR="002B3E97">
              <w:rPr>
                <w:noProof/>
                <w:webHidden/>
              </w:rPr>
              <w:fldChar w:fldCharType="begin"/>
            </w:r>
            <w:r w:rsidR="002B3E97">
              <w:rPr>
                <w:noProof/>
                <w:webHidden/>
              </w:rPr>
              <w:instrText xml:space="preserve"> PAGEREF _Toc4073608 \h </w:instrText>
            </w:r>
            <w:r w:rsidR="002B3E97">
              <w:rPr>
                <w:noProof/>
                <w:webHidden/>
              </w:rPr>
            </w:r>
            <w:r w:rsidR="002B3E97">
              <w:rPr>
                <w:noProof/>
                <w:webHidden/>
              </w:rPr>
              <w:fldChar w:fldCharType="separate"/>
            </w:r>
            <w:r w:rsidR="002B3E97">
              <w:rPr>
                <w:noProof/>
                <w:webHidden/>
              </w:rPr>
              <w:t>52</w:t>
            </w:r>
            <w:r w:rsidR="002B3E97">
              <w:rPr>
                <w:noProof/>
                <w:webHidden/>
              </w:rPr>
              <w:fldChar w:fldCharType="end"/>
            </w:r>
          </w:hyperlink>
        </w:p>
        <w:p w:rsidR="002B3E97" w:rsidRDefault="00625945">
          <w:pPr>
            <w:pStyle w:val="31"/>
            <w:tabs>
              <w:tab w:val="right" w:leader="dot" w:pos="9345"/>
            </w:tabs>
            <w:rPr>
              <w:rFonts w:eastAsiaTheme="minorEastAsia"/>
              <w:noProof/>
              <w:lang w:eastAsia="ru-RU"/>
            </w:rPr>
          </w:pPr>
          <w:hyperlink w:anchor="_Toc4073609" w:history="1">
            <w:r w:rsidR="002B3E97" w:rsidRPr="006B7018">
              <w:rPr>
                <w:rStyle w:val="ac"/>
                <w:noProof/>
                <w:shd w:val="clear" w:color="auto" w:fill="F8F9FA"/>
              </w:rPr>
              <w:t>6.1.11. График числа системных событий TDS Endpoint</w:t>
            </w:r>
            <w:r w:rsidR="002B3E97">
              <w:rPr>
                <w:noProof/>
                <w:webHidden/>
              </w:rPr>
              <w:tab/>
            </w:r>
            <w:r w:rsidR="002B3E97">
              <w:rPr>
                <w:noProof/>
                <w:webHidden/>
              </w:rPr>
              <w:fldChar w:fldCharType="begin"/>
            </w:r>
            <w:r w:rsidR="002B3E97">
              <w:rPr>
                <w:noProof/>
                <w:webHidden/>
              </w:rPr>
              <w:instrText xml:space="preserve"> PAGEREF _Toc4073609 \h </w:instrText>
            </w:r>
            <w:r w:rsidR="002B3E97">
              <w:rPr>
                <w:noProof/>
                <w:webHidden/>
              </w:rPr>
            </w:r>
            <w:r w:rsidR="002B3E97">
              <w:rPr>
                <w:noProof/>
                <w:webHidden/>
              </w:rPr>
              <w:fldChar w:fldCharType="separate"/>
            </w:r>
            <w:r w:rsidR="002B3E97">
              <w:rPr>
                <w:noProof/>
                <w:webHidden/>
              </w:rPr>
              <w:t>52</w:t>
            </w:r>
            <w:r w:rsidR="002B3E97">
              <w:rPr>
                <w:noProof/>
                <w:webHidden/>
              </w:rPr>
              <w:fldChar w:fldCharType="end"/>
            </w:r>
          </w:hyperlink>
        </w:p>
        <w:p w:rsidR="002B3E97" w:rsidRDefault="00625945">
          <w:pPr>
            <w:pStyle w:val="21"/>
            <w:tabs>
              <w:tab w:val="right" w:leader="dot" w:pos="9345"/>
            </w:tabs>
            <w:rPr>
              <w:rFonts w:eastAsiaTheme="minorEastAsia"/>
              <w:noProof/>
              <w:lang w:eastAsia="ru-RU"/>
            </w:rPr>
          </w:pPr>
          <w:hyperlink w:anchor="_Toc4073610" w:history="1">
            <w:r w:rsidR="002B3E97" w:rsidRPr="006B7018">
              <w:rPr>
                <w:rStyle w:val="ac"/>
                <w:noProof/>
                <w:shd w:val="clear" w:color="auto" w:fill="F8F9FA"/>
              </w:rPr>
              <w:t>6.2.</w:t>
            </w:r>
            <w:r w:rsidR="002B3E97" w:rsidRPr="006B7018">
              <w:rPr>
                <w:rStyle w:val="ac"/>
                <w:noProof/>
              </w:rPr>
              <w:t xml:space="preserve"> </w:t>
            </w:r>
            <w:r w:rsidR="002B3E97" w:rsidRPr="006B7018">
              <w:rPr>
                <w:rStyle w:val="ac"/>
                <w:noProof/>
                <w:shd w:val="clear" w:color="auto" w:fill="F8F9FA"/>
              </w:rPr>
              <w:t>Алерты</w:t>
            </w:r>
            <w:r w:rsidR="002B3E97">
              <w:rPr>
                <w:noProof/>
                <w:webHidden/>
              </w:rPr>
              <w:tab/>
            </w:r>
            <w:r w:rsidR="002B3E97">
              <w:rPr>
                <w:noProof/>
                <w:webHidden/>
              </w:rPr>
              <w:fldChar w:fldCharType="begin"/>
            </w:r>
            <w:r w:rsidR="002B3E97">
              <w:rPr>
                <w:noProof/>
                <w:webHidden/>
              </w:rPr>
              <w:instrText xml:space="preserve"> PAGEREF _Toc4073610 \h </w:instrText>
            </w:r>
            <w:r w:rsidR="002B3E97">
              <w:rPr>
                <w:noProof/>
                <w:webHidden/>
              </w:rPr>
            </w:r>
            <w:r w:rsidR="002B3E97">
              <w:rPr>
                <w:noProof/>
                <w:webHidden/>
              </w:rPr>
              <w:fldChar w:fldCharType="separate"/>
            </w:r>
            <w:r w:rsidR="002B3E97">
              <w:rPr>
                <w:noProof/>
                <w:webHidden/>
              </w:rPr>
              <w:t>53</w:t>
            </w:r>
            <w:r w:rsidR="002B3E97">
              <w:rPr>
                <w:noProof/>
                <w:webHidden/>
              </w:rPr>
              <w:fldChar w:fldCharType="end"/>
            </w:r>
          </w:hyperlink>
        </w:p>
        <w:p w:rsidR="002B3E97" w:rsidRDefault="00625945">
          <w:pPr>
            <w:pStyle w:val="31"/>
            <w:tabs>
              <w:tab w:val="right" w:leader="dot" w:pos="9345"/>
            </w:tabs>
            <w:rPr>
              <w:rFonts w:eastAsiaTheme="minorEastAsia"/>
              <w:noProof/>
              <w:lang w:eastAsia="ru-RU"/>
            </w:rPr>
          </w:pPr>
          <w:hyperlink w:anchor="_Toc4073611" w:history="1">
            <w:r w:rsidR="002B3E97" w:rsidRPr="006B7018">
              <w:rPr>
                <w:rStyle w:val="ac"/>
                <w:noProof/>
              </w:rPr>
              <w:t>6.2.1.Алерт</w:t>
            </w:r>
            <w:r w:rsidR="002B3E97">
              <w:rPr>
                <w:noProof/>
                <w:webHidden/>
              </w:rPr>
              <w:tab/>
            </w:r>
            <w:r w:rsidR="002B3E97">
              <w:rPr>
                <w:noProof/>
                <w:webHidden/>
              </w:rPr>
              <w:fldChar w:fldCharType="begin"/>
            </w:r>
            <w:r w:rsidR="002B3E97">
              <w:rPr>
                <w:noProof/>
                <w:webHidden/>
              </w:rPr>
              <w:instrText xml:space="preserve"> PAGEREF _Toc4073611 \h </w:instrText>
            </w:r>
            <w:r w:rsidR="002B3E97">
              <w:rPr>
                <w:noProof/>
                <w:webHidden/>
              </w:rPr>
            </w:r>
            <w:r w:rsidR="002B3E97">
              <w:rPr>
                <w:noProof/>
                <w:webHidden/>
              </w:rPr>
              <w:fldChar w:fldCharType="separate"/>
            </w:r>
            <w:r w:rsidR="002B3E97">
              <w:rPr>
                <w:noProof/>
                <w:webHidden/>
              </w:rPr>
              <w:t>53</w:t>
            </w:r>
            <w:r w:rsidR="002B3E97">
              <w:rPr>
                <w:noProof/>
                <w:webHidden/>
              </w:rPr>
              <w:fldChar w:fldCharType="end"/>
            </w:r>
          </w:hyperlink>
        </w:p>
        <w:p w:rsidR="002B3E97" w:rsidRDefault="00625945">
          <w:pPr>
            <w:pStyle w:val="31"/>
            <w:tabs>
              <w:tab w:val="right" w:leader="dot" w:pos="9345"/>
            </w:tabs>
            <w:rPr>
              <w:rFonts w:eastAsiaTheme="minorEastAsia"/>
              <w:noProof/>
              <w:lang w:eastAsia="ru-RU"/>
            </w:rPr>
          </w:pPr>
          <w:hyperlink w:anchor="_Toc4073612" w:history="1">
            <w:r w:rsidR="002B3E97" w:rsidRPr="006B7018">
              <w:rPr>
                <w:rStyle w:val="ac"/>
                <w:noProof/>
              </w:rPr>
              <w:t>6.2.2. Информация об алерте</w:t>
            </w:r>
            <w:r w:rsidR="002B3E97">
              <w:rPr>
                <w:noProof/>
                <w:webHidden/>
              </w:rPr>
              <w:tab/>
            </w:r>
            <w:r w:rsidR="002B3E97">
              <w:rPr>
                <w:noProof/>
                <w:webHidden/>
              </w:rPr>
              <w:fldChar w:fldCharType="begin"/>
            </w:r>
            <w:r w:rsidR="002B3E97">
              <w:rPr>
                <w:noProof/>
                <w:webHidden/>
              </w:rPr>
              <w:instrText xml:space="preserve"> PAGEREF _Toc4073612 \h </w:instrText>
            </w:r>
            <w:r w:rsidR="002B3E97">
              <w:rPr>
                <w:noProof/>
                <w:webHidden/>
              </w:rPr>
            </w:r>
            <w:r w:rsidR="002B3E97">
              <w:rPr>
                <w:noProof/>
                <w:webHidden/>
              </w:rPr>
              <w:fldChar w:fldCharType="separate"/>
            </w:r>
            <w:r w:rsidR="002B3E97">
              <w:rPr>
                <w:noProof/>
                <w:webHidden/>
              </w:rPr>
              <w:t>55</w:t>
            </w:r>
            <w:r w:rsidR="002B3E97">
              <w:rPr>
                <w:noProof/>
                <w:webHidden/>
              </w:rPr>
              <w:fldChar w:fldCharType="end"/>
            </w:r>
          </w:hyperlink>
        </w:p>
        <w:p w:rsidR="002B3E97" w:rsidRDefault="00625945">
          <w:pPr>
            <w:pStyle w:val="31"/>
            <w:tabs>
              <w:tab w:val="right" w:leader="dot" w:pos="9345"/>
            </w:tabs>
            <w:rPr>
              <w:rFonts w:eastAsiaTheme="minorEastAsia"/>
              <w:noProof/>
              <w:lang w:eastAsia="ru-RU"/>
            </w:rPr>
          </w:pPr>
          <w:hyperlink w:anchor="_Toc4073613" w:history="1">
            <w:r w:rsidR="002B3E97" w:rsidRPr="006B7018">
              <w:rPr>
                <w:rStyle w:val="ac"/>
                <w:noProof/>
              </w:rPr>
              <w:t>6.2.3. Фильтры</w:t>
            </w:r>
            <w:r w:rsidR="002B3E97">
              <w:rPr>
                <w:noProof/>
                <w:webHidden/>
              </w:rPr>
              <w:tab/>
            </w:r>
            <w:r w:rsidR="002B3E97">
              <w:rPr>
                <w:noProof/>
                <w:webHidden/>
              </w:rPr>
              <w:fldChar w:fldCharType="begin"/>
            </w:r>
            <w:r w:rsidR="002B3E97">
              <w:rPr>
                <w:noProof/>
                <w:webHidden/>
              </w:rPr>
              <w:instrText xml:space="preserve"> PAGEREF _Toc4073613 \h </w:instrText>
            </w:r>
            <w:r w:rsidR="002B3E97">
              <w:rPr>
                <w:noProof/>
                <w:webHidden/>
              </w:rPr>
            </w:r>
            <w:r w:rsidR="002B3E97">
              <w:rPr>
                <w:noProof/>
                <w:webHidden/>
              </w:rPr>
              <w:fldChar w:fldCharType="separate"/>
            </w:r>
            <w:r w:rsidR="002B3E97">
              <w:rPr>
                <w:noProof/>
                <w:webHidden/>
              </w:rPr>
              <w:t>65</w:t>
            </w:r>
            <w:r w:rsidR="002B3E97">
              <w:rPr>
                <w:noProof/>
                <w:webHidden/>
              </w:rPr>
              <w:fldChar w:fldCharType="end"/>
            </w:r>
          </w:hyperlink>
        </w:p>
        <w:p w:rsidR="002B3E97" w:rsidRDefault="00625945">
          <w:pPr>
            <w:pStyle w:val="21"/>
            <w:tabs>
              <w:tab w:val="right" w:leader="dot" w:pos="9345"/>
            </w:tabs>
            <w:rPr>
              <w:rFonts w:eastAsiaTheme="minorEastAsia"/>
              <w:noProof/>
              <w:lang w:eastAsia="ru-RU"/>
            </w:rPr>
          </w:pPr>
          <w:hyperlink w:anchor="_Toc4073614" w:history="1">
            <w:r w:rsidR="002B3E97" w:rsidRPr="006B7018">
              <w:rPr>
                <w:rStyle w:val="ac"/>
                <w:noProof/>
              </w:rPr>
              <w:t>6.3. Расследование</w:t>
            </w:r>
            <w:r w:rsidR="002B3E97">
              <w:rPr>
                <w:noProof/>
                <w:webHidden/>
              </w:rPr>
              <w:tab/>
            </w:r>
            <w:r w:rsidR="002B3E97">
              <w:rPr>
                <w:noProof/>
                <w:webHidden/>
              </w:rPr>
              <w:fldChar w:fldCharType="begin"/>
            </w:r>
            <w:r w:rsidR="002B3E97">
              <w:rPr>
                <w:noProof/>
                <w:webHidden/>
              </w:rPr>
              <w:instrText xml:space="preserve"> PAGEREF _Toc4073614 \h </w:instrText>
            </w:r>
            <w:r w:rsidR="002B3E97">
              <w:rPr>
                <w:noProof/>
                <w:webHidden/>
              </w:rPr>
            </w:r>
            <w:r w:rsidR="002B3E97">
              <w:rPr>
                <w:noProof/>
                <w:webHidden/>
              </w:rPr>
              <w:fldChar w:fldCharType="separate"/>
            </w:r>
            <w:r w:rsidR="002B3E97">
              <w:rPr>
                <w:noProof/>
                <w:webHidden/>
              </w:rPr>
              <w:t>67</w:t>
            </w:r>
            <w:r w:rsidR="002B3E97">
              <w:rPr>
                <w:noProof/>
                <w:webHidden/>
              </w:rPr>
              <w:fldChar w:fldCharType="end"/>
            </w:r>
          </w:hyperlink>
        </w:p>
        <w:p w:rsidR="002B3E97" w:rsidRDefault="00625945">
          <w:pPr>
            <w:pStyle w:val="31"/>
            <w:tabs>
              <w:tab w:val="right" w:leader="dot" w:pos="9345"/>
            </w:tabs>
            <w:rPr>
              <w:rFonts w:eastAsiaTheme="minorEastAsia"/>
              <w:noProof/>
              <w:lang w:eastAsia="ru-RU"/>
            </w:rPr>
          </w:pPr>
          <w:hyperlink w:anchor="_Toc4073615" w:history="1">
            <w:r w:rsidR="002B3E97" w:rsidRPr="006B7018">
              <w:rPr>
                <w:rStyle w:val="ac"/>
                <w:noProof/>
              </w:rPr>
              <w:t>6.3.1. Письма</w:t>
            </w:r>
            <w:r w:rsidR="002B3E97">
              <w:rPr>
                <w:noProof/>
                <w:webHidden/>
              </w:rPr>
              <w:tab/>
            </w:r>
            <w:r w:rsidR="002B3E97">
              <w:rPr>
                <w:noProof/>
                <w:webHidden/>
              </w:rPr>
              <w:fldChar w:fldCharType="begin"/>
            </w:r>
            <w:r w:rsidR="002B3E97">
              <w:rPr>
                <w:noProof/>
                <w:webHidden/>
              </w:rPr>
              <w:instrText xml:space="preserve"> PAGEREF _Toc4073615 \h </w:instrText>
            </w:r>
            <w:r w:rsidR="002B3E97">
              <w:rPr>
                <w:noProof/>
                <w:webHidden/>
              </w:rPr>
            </w:r>
            <w:r w:rsidR="002B3E97">
              <w:rPr>
                <w:noProof/>
                <w:webHidden/>
              </w:rPr>
              <w:fldChar w:fldCharType="separate"/>
            </w:r>
            <w:r w:rsidR="002B3E97">
              <w:rPr>
                <w:noProof/>
                <w:webHidden/>
              </w:rPr>
              <w:t>68</w:t>
            </w:r>
            <w:r w:rsidR="002B3E97">
              <w:rPr>
                <w:noProof/>
                <w:webHidden/>
              </w:rPr>
              <w:fldChar w:fldCharType="end"/>
            </w:r>
          </w:hyperlink>
        </w:p>
        <w:p w:rsidR="002B3E97" w:rsidRDefault="00625945">
          <w:pPr>
            <w:pStyle w:val="31"/>
            <w:tabs>
              <w:tab w:val="right" w:leader="dot" w:pos="9345"/>
            </w:tabs>
            <w:rPr>
              <w:rFonts w:eastAsiaTheme="minorEastAsia"/>
              <w:noProof/>
              <w:lang w:eastAsia="ru-RU"/>
            </w:rPr>
          </w:pPr>
          <w:hyperlink w:anchor="_Toc4073616" w:history="1">
            <w:r w:rsidR="002B3E97" w:rsidRPr="006B7018">
              <w:rPr>
                <w:rStyle w:val="ac"/>
                <w:noProof/>
              </w:rPr>
              <w:t>6.3.2. Файлы</w:t>
            </w:r>
            <w:r w:rsidR="002B3E97">
              <w:rPr>
                <w:noProof/>
                <w:webHidden/>
              </w:rPr>
              <w:tab/>
            </w:r>
            <w:r w:rsidR="002B3E97">
              <w:rPr>
                <w:noProof/>
                <w:webHidden/>
              </w:rPr>
              <w:fldChar w:fldCharType="begin"/>
            </w:r>
            <w:r w:rsidR="002B3E97">
              <w:rPr>
                <w:noProof/>
                <w:webHidden/>
              </w:rPr>
              <w:instrText xml:space="preserve"> PAGEREF _Toc4073616 \h </w:instrText>
            </w:r>
            <w:r w:rsidR="002B3E97">
              <w:rPr>
                <w:noProof/>
                <w:webHidden/>
              </w:rPr>
            </w:r>
            <w:r w:rsidR="002B3E97">
              <w:rPr>
                <w:noProof/>
                <w:webHidden/>
              </w:rPr>
              <w:fldChar w:fldCharType="separate"/>
            </w:r>
            <w:r w:rsidR="002B3E97">
              <w:rPr>
                <w:noProof/>
                <w:webHidden/>
              </w:rPr>
              <w:t>72</w:t>
            </w:r>
            <w:r w:rsidR="002B3E97">
              <w:rPr>
                <w:noProof/>
                <w:webHidden/>
              </w:rPr>
              <w:fldChar w:fldCharType="end"/>
            </w:r>
          </w:hyperlink>
        </w:p>
        <w:p w:rsidR="002B3E97" w:rsidRDefault="00625945">
          <w:pPr>
            <w:pStyle w:val="31"/>
            <w:tabs>
              <w:tab w:val="right" w:leader="dot" w:pos="9345"/>
            </w:tabs>
            <w:rPr>
              <w:rFonts w:eastAsiaTheme="minorEastAsia"/>
              <w:noProof/>
              <w:lang w:eastAsia="ru-RU"/>
            </w:rPr>
          </w:pPr>
          <w:hyperlink w:anchor="_Toc4073617" w:history="1">
            <w:r w:rsidR="002B3E97" w:rsidRPr="006B7018">
              <w:rPr>
                <w:rStyle w:val="ac"/>
                <w:noProof/>
              </w:rPr>
              <w:t>6.3.3. Компьютеры</w:t>
            </w:r>
            <w:r w:rsidR="002B3E97">
              <w:rPr>
                <w:noProof/>
                <w:webHidden/>
              </w:rPr>
              <w:tab/>
            </w:r>
            <w:r w:rsidR="002B3E97">
              <w:rPr>
                <w:noProof/>
                <w:webHidden/>
              </w:rPr>
              <w:fldChar w:fldCharType="begin"/>
            </w:r>
            <w:r w:rsidR="002B3E97">
              <w:rPr>
                <w:noProof/>
                <w:webHidden/>
              </w:rPr>
              <w:instrText xml:space="preserve"> PAGEREF _Toc4073617 \h </w:instrText>
            </w:r>
            <w:r w:rsidR="002B3E97">
              <w:rPr>
                <w:noProof/>
                <w:webHidden/>
              </w:rPr>
            </w:r>
            <w:r w:rsidR="002B3E97">
              <w:rPr>
                <w:noProof/>
                <w:webHidden/>
              </w:rPr>
              <w:fldChar w:fldCharType="separate"/>
            </w:r>
            <w:r w:rsidR="002B3E97">
              <w:rPr>
                <w:noProof/>
                <w:webHidden/>
              </w:rPr>
              <w:t>74</w:t>
            </w:r>
            <w:r w:rsidR="002B3E97">
              <w:rPr>
                <w:noProof/>
                <w:webHidden/>
              </w:rPr>
              <w:fldChar w:fldCharType="end"/>
            </w:r>
          </w:hyperlink>
        </w:p>
        <w:p w:rsidR="002B3E97" w:rsidRDefault="00625945">
          <w:pPr>
            <w:pStyle w:val="21"/>
            <w:tabs>
              <w:tab w:val="right" w:leader="dot" w:pos="9345"/>
            </w:tabs>
            <w:rPr>
              <w:rFonts w:eastAsiaTheme="minorEastAsia"/>
              <w:noProof/>
              <w:lang w:eastAsia="ru-RU"/>
            </w:rPr>
          </w:pPr>
          <w:hyperlink w:anchor="_Toc4073618" w:history="1">
            <w:r w:rsidR="002B3E97" w:rsidRPr="006B7018">
              <w:rPr>
                <w:rStyle w:val="ac"/>
                <w:noProof/>
              </w:rPr>
              <w:t>6.4. Настройки</w:t>
            </w:r>
            <w:r w:rsidR="002B3E97">
              <w:rPr>
                <w:noProof/>
                <w:webHidden/>
              </w:rPr>
              <w:tab/>
            </w:r>
            <w:r w:rsidR="002B3E97">
              <w:rPr>
                <w:noProof/>
                <w:webHidden/>
              </w:rPr>
              <w:fldChar w:fldCharType="begin"/>
            </w:r>
            <w:r w:rsidR="002B3E97">
              <w:rPr>
                <w:noProof/>
                <w:webHidden/>
              </w:rPr>
              <w:instrText xml:space="preserve"> PAGEREF _Toc4073618 \h </w:instrText>
            </w:r>
            <w:r w:rsidR="002B3E97">
              <w:rPr>
                <w:noProof/>
                <w:webHidden/>
              </w:rPr>
            </w:r>
            <w:r w:rsidR="002B3E97">
              <w:rPr>
                <w:noProof/>
                <w:webHidden/>
              </w:rPr>
              <w:fldChar w:fldCharType="separate"/>
            </w:r>
            <w:r w:rsidR="002B3E97">
              <w:rPr>
                <w:noProof/>
                <w:webHidden/>
              </w:rPr>
              <w:t>79</w:t>
            </w:r>
            <w:r w:rsidR="002B3E97">
              <w:rPr>
                <w:noProof/>
                <w:webHidden/>
              </w:rPr>
              <w:fldChar w:fldCharType="end"/>
            </w:r>
          </w:hyperlink>
        </w:p>
        <w:p w:rsidR="002B3E97" w:rsidRDefault="00625945">
          <w:pPr>
            <w:pStyle w:val="31"/>
            <w:tabs>
              <w:tab w:val="right" w:leader="dot" w:pos="9345"/>
            </w:tabs>
            <w:rPr>
              <w:rFonts w:eastAsiaTheme="minorEastAsia"/>
              <w:noProof/>
              <w:lang w:eastAsia="ru-RU"/>
            </w:rPr>
          </w:pPr>
          <w:hyperlink w:anchor="_Toc4073619" w:history="1">
            <w:r w:rsidR="002B3E97" w:rsidRPr="006B7018">
              <w:rPr>
                <w:rStyle w:val="ac"/>
                <w:noProof/>
              </w:rPr>
              <w:t>6.4.1. Устройства</w:t>
            </w:r>
            <w:r w:rsidR="002B3E97">
              <w:rPr>
                <w:noProof/>
                <w:webHidden/>
              </w:rPr>
              <w:tab/>
            </w:r>
            <w:r w:rsidR="002B3E97">
              <w:rPr>
                <w:noProof/>
                <w:webHidden/>
              </w:rPr>
              <w:fldChar w:fldCharType="begin"/>
            </w:r>
            <w:r w:rsidR="002B3E97">
              <w:rPr>
                <w:noProof/>
                <w:webHidden/>
              </w:rPr>
              <w:instrText xml:space="preserve"> PAGEREF _Toc4073619 \h </w:instrText>
            </w:r>
            <w:r w:rsidR="002B3E97">
              <w:rPr>
                <w:noProof/>
                <w:webHidden/>
              </w:rPr>
            </w:r>
            <w:r w:rsidR="002B3E97">
              <w:rPr>
                <w:noProof/>
                <w:webHidden/>
              </w:rPr>
              <w:fldChar w:fldCharType="separate"/>
            </w:r>
            <w:r w:rsidR="002B3E97">
              <w:rPr>
                <w:noProof/>
                <w:webHidden/>
              </w:rPr>
              <w:t>79</w:t>
            </w:r>
            <w:r w:rsidR="002B3E97">
              <w:rPr>
                <w:noProof/>
                <w:webHidden/>
              </w:rPr>
              <w:fldChar w:fldCharType="end"/>
            </w:r>
          </w:hyperlink>
        </w:p>
        <w:p w:rsidR="002B3E97" w:rsidRDefault="00625945">
          <w:pPr>
            <w:pStyle w:val="31"/>
            <w:tabs>
              <w:tab w:val="right" w:leader="dot" w:pos="9345"/>
            </w:tabs>
            <w:rPr>
              <w:rFonts w:eastAsiaTheme="minorEastAsia"/>
              <w:noProof/>
              <w:lang w:eastAsia="ru-RU"/>
            </w:rPr>
          </w:pPr>
          <w:hyperlink w:anchor="_Toc4073620" w:history="1">
            <w:r w:rsidR="002B3E97" w:rsidRPr="006B7018">
              <w:rPr>
                <w:rStyle w:val="ac"/>
                <w:noProof/>
              </w:rPr>
              <w:t>6.4.1.1 Общие данные по устройствам</w:t>
            </w:r>
            <w:r w:rsidR="002B3E97">
              <w:rPr>
                <w:noProof/>
                <w:webHidden/>
              </w:rPr>
              <w:tab/>
            </w:r>
            <w:r w:rsidR="002B3E97">
              <w:rPr>
                <w:noProof/>
                <w:webHidden/>
              </w:rPr>
              <w:fldChar w:fldCharType="begin"/>
            </w:r>
            <w:r w:rsidR="002B3E97">
              <w:rPr>
                <w:noProof/>
                <w:webHidden/>
              </w:rPr>
              <w:instrText xml:space="preserve"> PAGEREF _Toc4073620 \h </w:instrText>
            </w:r>
            <w:r w:rsidR="002B3E97">
              <w:rPr>
                <w:noProof/>
                <w:webHidden/>
              </w:rPr>
            </w:r>
            <w:r w:rsidR="002B3E97">
              <w:rPr>
                <w:noProof/>
                <w:webHidden/>
              </w:rPr>
              <w:fldChar w:fldCharType="separate"/>
            </w:r>
            <w:r w:rsidR="002B3E97">
              <w:rPr>
                <w:noProof/>
                <w:webHidden/>
              </w:rPr>
              <w:t>79</w:t>
            </w:r>
            <w:r w:rsidR="002B3E97">
              <w:rPr>
                <w:noProof/>
                <w:webHidden/>
              </w:rPr>
              <w:fldChar w:fldCharType="end"/>
            </w:r>
          </w:hyperlink>
        </w:p>
        <w:p w:rsidR="002B3E97" w:rsidRDefault="00625945">
          <w:pPr>
            <w:pStyle w:val="31"/>
            <w:tabs>
              <w:tab w:val="right" w:leader="dot" w:pos="9345"/>
            </w:tabs>
            <w:rPr>
              <w:rFonts w:eastAsiaTheme="minorEastAsia"/>
              <w:noProof/>
              <w:lang w:eastAsia="ru-RU"/>
            </w:rPr>
          </w:pPr>
          <w:hyperlink w:anchor="_Toc4073621" w:history="1">
            <w:r w:rsidR="002B3E97" w:rsidRPr="006B7018">
              <w:rPr>
                <w:rStyle w:val="ac"/>
                <w:noProof/>
              </w:rPr>
              <w:t>6.4.1.2. Фильтр</w:t>
            </w:r>
            <w:r w:rsidR="002B3E97">
              <w:rPr>
                <w:noProof/>
                <w:webHidden/>
              </w:rPr>
              <w:tab/>
            </w:r>
            <w:r w:rsidR="002B3E97">
              <w:rPr>
                <w:noProof/>
                <w:webHidden/>
              </w:rPr>
              <w:fldChar w:fldCharType="begin"/>
            </w:r>
            <w:r w:rsidR="002B3E97">
              <w:rPr>
                <w:noProof/>
                <w:webHidden/>
              </w:rPr>
              <w:instrText xml:space="preserve"> PAGEREF _Toc4073621 \h </w:instrText>
            </w:r>
            <w:r w:rsidR="002B3E97">
              <w:rPr>
                <w:noProof/>
                <w:webHidden/>
              </w:rPr>
            </w:r>
            <w:r w:rsidR="002B3E97">
              <w:rPr>
                <w:noProof/>
                <w:webHidden/>
              </w:rPr>
              <w:fldChar w:fldCharType="separate"/>
            </w:r>
            <w:r w:rsidR="002B3E97">
              <w:rPr>
                <w:noProof/>
                <w:webHidden/>
              </w:rPr>
              <w:t>80</w:t>
            </w:r>
            <w:r w:rsidR="002B3E97">
              <w:rPr>
                <w:noProof/>
                <w:webHidden/>
              </w:rPr>
              <w:fldChar w:fldCharType="end"/>
            </w:r>
          </w:hyperlink>
        </w:p>
        <w:p w:rsidR="002B3E97" w:rsidRDefault="00625945">
          <w:pPr>
            <w:pStyle w:val="31"/>
            <w:tabs>
              <w:tab w:val="right" w:leader="dot" w:pos="9345"/>
            </w:tabs>
            <w:rPr>
              <w:rFonts w:eastAsiaTheme="minorEastAsia"/>
              <w:noProof/>
              <w:lang w:eastAsia="ru-RU"/>
            </w:rPr>
          </w:pPr>
          <w:hyperlink w:anchor="_Toc4073622" w:history="1">
            <w:r w:rsidR="002B3E97" w:rsidRPr="006B7018">
              <w:rPr>
                <w:rStyle w:val="ac"/>
                <w:noProof/>
              </w:rPr>
              <w:t>6.4.1.3. Добавить устройства</w:t>
            </w:r>
            <w:r w:rsidR="002B3E97">
              <w:rPr>
                <w:noProof/>
                <w:webHidden/>
              </w:rPr>
              <w:tab/>
            </w:r>
            <w:r w:rsidR="002B3E97">
              <w:rPr>
                <w:noProof/>
                <w:webHidden/>
              </w:rPr>
              <w:fldChar w:fldCharType="begin"/>
            </w:r>
            <w:r w:rsidR="002B3E97">
              <w:rPr>
                <w:noProof/>
                <w:webHidden/>
              </w:rPr>
              <w:instrText xml:space="preserve"> PAGEREF _Toc4073622 \h </w:instrText>
            </w:r>
            <w:r w:rsidR="002B3E97">
              <w:rPr>
                <w:noProof/>
                <w:webHidden/>
              </w:rPr>
            </w:r>
            <w:r w:rsidR="002B3E97">
              <w:rPr>
                <w:noProof/>
                <w:webHidden/>
              </w:rPr>
              <w:fldChar w:fldCharType="separate"/>
            </w:r>
            <w:r w:rsidR="002B3E97">
              <w:rPr>
                <w:noProof/>
                <w:webHidden/>
              </w:rPr>
              <w:t>81</w:t>
            </w:r>
            <w:r w:rsidR="002B3E97">
              <w:rPr>
                <w:noProof/>
                <w:webHidden/>
              </w:rPr>
              <w:fldChar w:fldCharType="end"/>
            </w:r>
          </w:hyperlink>
        </w:p>
        <w:p w:rsidR="002B3E97" w:rsidRDefault="00625945">
          <w:pPr>
            <w:pStyle w:val="21"/>
            <w:tabs>
              <w:tab w:val="right" w:leader="dot" w:pos="9345"/>
            </w:tabs>
            <w:rPr>
              <w:rFonts w:eastAsiaTheme="minorEastAsia"/>
              <w:noProof/>
              <w:lang w:eastAsia="ru-RU"/>
            </w:rPr>
          </w:pPr>
          <w:hyperlink w:anchor="_Toc4073623" w:history="1">
            <w:r w:rsidR="002B3E97" w:rsidRPr="006B7018">
              <w:rPr>
                <w:rStyle w:val="ac"/>
                <w:noProof/>
                <w:shd w:val="clear" w:color="auto" w:fill="F8F9FA"/>
              </w:rPr>
              <w:t>6.4.2. Редактирование настроек TDS HuntBox</w:t>
            </w:r>
            <w:r w:rsidR="002B3E97">
              <w:rPr>
                <w:noProof/>
                <w:webHidden/>
              </w:rPr>
              <w:tab/>
            </w:r>
            <w:r w:rsidR="002B3E97">
              <w:rPr>
                <w:noProof/>
                <w:webHidden/>
              </w:rPr>
              <w:fldChar w:fldCharType="begin"/>
            </w:r>
            <w:r w:rsidR="002B3E97">
              <w:rPr>
                <w:noProof/>
                <w:webHidden/>
              </w:rPr>
              <w:instrText xml:space="preserve"> PAGEREF _Toc4073623 \h </w:instrText>
            </w:r>
            <w:r w:rsidR="002B3E97">
              <w:rPr>
                <w:noProof/>
                <w:webHidden/>
              </w:rPr>
            </w:r>
            <w:r w:rsidR="002B3E97">
              <w:rPr>
                <w:noProof/>
                <w:webHidden/>
              </w:rPr>
              <w:fldChar w:fldCharType="separate"/>
            </w:r>
            <w:r w:rsidR="002B3E97">
              <w:rPr>
                <w:noProof/>
                <w:webHidden/>
              </w:rPr>
              <w:t>83</w:t>
            </w:r>
            <w:r w:rsidR="002B3E97">
              <w:rPr>
                <w:noProof/>
                <w:webHidden/>
              </w:rPr>
              <w:fldChar w:fldCharType="end"/>
            </w:r>
          </w:hyperlink>
        </w:p>
        <w:p w:rsidR="002B3E97" w:rsidRDefault="00625945">
          <w:pPr>
            <w:pStyle w:val="31"/>
            <w:tabs>
              <w:tab w:val="right" w:leader="dot" w:pos="9345"/>
            </w:tabs>
            <w:rPr>
              <w:rFonts w:eastAsiaTheme="minorEastAsia"/>
              <w:noProof/>
              <w:lang w:eastAsia="ru-RU"/>
            </w:rPr>
          </w:pPr>
          <w:hyperlink w:anchor="_Toc4073624" w:history="1">
            <w:r w:rsidR="002B3E97" w:rsidRPr="006B7018">
              <w:rPr>
                <w:rStyle w:val="ac"/>
                <w:noProof/>
                <w:lang w:val="en-US"/>
              </w:rPr>
              <w:t>6.4.2.1. Обновления и потоки данных</w:t>
            </w:r>
            <w:r w:rsidR="002B3E97">
              <w:rPr>
                <w:noProof/>
                <w:webHidden/>
              </w:rPr>
              <w:tab/>
            </w:r>
            <w:r w:rsidR="002B3E97">
              <w:rPr>
                <w:noProof/>
                <w:webHidden/>
              </w:rPr>
              <w:fldChar w:fldCharType="begin"/>
            </w:r>
            <w:r w:rsidR="002B3E97">
              <w:rPr>
                <w:noProof/>
                <w:webHidden/>
              </w:rPr>
              <w:instrText xml:space="preserve"> PAGEREF _Toc4073624 \h </w:instrText>
            </w:r>
            <w:r w:rsidR="002B3E97">
              <w:rPr>
                <w:noProof/>
                <w:webHidden/>
              </w:rPr>
            </w:r>
            <w:r w:rsidR="002B3E97">
              <w:rPr>
                <w:noProof/>
                <w:webHidden/>
              </w:rPr>
              <w:fldChar w:fldCharType="separate"/>
            </w:r>
            <w:r w:rsidR="002B3E97">
              <w:rPr>
                <w:noProof/>
                <w:webHidden/>
              </w:rPr>
              <w:t>84</w:t>
            </w:r>
            <w:r w:rsidR="002B3E97">
              <w:rPr>
                <w:noProof/>
                <w:webHidden/>
              </w:rPr>
              <w:fldChar w:fldCharType="end"/>
            </w:r>
          </w:hyperlink>
        </w:p>
        <w:p w:rsidR="002B3E97" w:rsidRDefault="00625945">
          <w:pPr>
            <w:pStyle w:val="31"/>
            <w:tabs>
              <w:tab w:val="right" w:leader="dot" w:pos="9345"/>
            </w:tabs>
            <w:rPr>
              <w:rFonts w:eastAsiaTheme="minorEastAsia"/>
              <w:noProof/>
              <w:lang w:eastAsia="ru-RU"/>
            </w:rPr>
          </w:pPr>
          <w:hyperlink w:anchor="_Toc4073625" w:history="1">
            <w:r w:rsidR="002B3E97" w:rsidRPr="006B7018">
              <w:rPr>
                <w:rStyle w:val="ac"/>
                <w:noProof/>
              </w:rPr>
              <w:t>6.4.2.2. Прокси-сервер</w:t>
            </w:r>
            <w:r w:rsidR="002B3E97">
              <w:rPr>
                <w:noProof/>
                <w:webHidden/>
              </w:rPr>
              <w:tab/>
            </w:r>
            <w:r w:rsidR="002B3E97">
              <w:rPr>
                <w:noProof/>
                <w:webHidden/>
              </w:rPr>
              <w:fldChar w:fldCharType="begin"/>
            </w:r>
            <w:r w:rsidR="002B3E97">
              <w:rPr>
                <w:noProof/>
                <w:webHidden/>
              </w:rPr>
              <w:instrText xml:space="preserve"> PAGEREF _Toc4073625 \h </w:instrText>
            </w:r>
            <w:r w:rsidR="002B3E97">
              <w:rPr>
                <w:noProof/>
                <w:webHidden/>
              </w:rPr>
            </w:r>
            <w:r w:rsidR="002B3E97">
              <w:rPr>
                <w:noProof/>
                <w:webHidden/>
              </w:rPr>
              <w:fldChar w:fldCharType="separate"/>
            </w:r>
            <w:r w:rsidR="002B3E97">
              <w:rPr>
                <w:noProof/>
                <w:webHidden/>
              </w:rPr>
              <w:t>85</w:t>
            </w:r>
            <w:r w:rsidR="002B3E97">
              <w:rPr>
                <w:noProof/>
                <w:webHidden/>
              </w:rPr>
              <w:fldChar w:fldCharType="end"/>
            </w:r>
          </w:hyperlink>
        </w:p>
        <w:p w:rsidR="002B3E97" w:rsidRDefault="00625945">
          <w:pPr>
            <w:pStyle w:val="31"/>
            <w:tabs>
              <w:tab w:val="right" w:leader="dot" w:pos="9345"/>
            </w:tabs>
            <w:rPr>
              <w:rFonts w:eastAsiaTheme="minorEastAsia"/>
              <w:noProof/>
              <w:lang w:eastAsia="ru-RU"/>
            </w:rPr>
          </w:pPr>
          <w:hyperlink w:anchor="_Toc4073626" w:history="1">
            <w:r w:rsidR="002B3E97" w:rsidRPr="006B7018">
              <w:rPr>
                <w:rStyle w:val="ac"/>
                <w:noProof/>
              </w:rPr>
              <w:t>6.4.2.3. Сервер времени</w:t>
            </w:r>
            <w:r w:rsidR="002B3E97">
              <w:rPr>
                <w:noProof/>
                <w:webHidden/>
              </w:rPr>
              <w:tab/>
            </w:r>
            <w:r w:rsidR="002B3E97">
              <w:rPr>
                <w:noProof/>
                <w:webHidden/>
              </w:rPr>
              <w:fldChar w:fldCharType="begin"/>
            </w:r>
            <w:r w:rsidR="002B3E97">
              <w:rPr>
                <w:noProof/>
                <w:webHidden/>
              </w:rPr>
              <w:instrText xml:space="preserve"> PAGEREF _Toc4073626 \h </w:instrText>
            </w:r>
            <w:r w:rsidR="002B3E97">
              <w:rPr>
                <w:noProof/>
                <w:webHidden/>
              </w:rPr>
            </w:r>
            <w:r w:rsidR="002B3E97">
              <w:rPr>
                <w:noProof/>
                <w:webHidden/>
              </w:rPr>
              <w:fldChar w:fldCharType="separate"/>
            </w:r>
            <w:r w:rsidR="002B3E97">
              <w:rPr>
                <w:noProof/>
                <w:webHidden/>
              </w:rPr>
              <w:t>85</w:t>
            </w:r>
            <w:r w:rsidR="002B3E97">
              <w:rPr>
                <w:noProof/>
                <w:webHidden/>
              </w:rPr>
              <w:fldChar w:fldCharType="end"/>
            </w:r>
          </w:hyperlink>
        </w:p>
        <w:p w:rsidR="002B3E97" w:rsidRDefault="00625945">
          <w:pPr>
            <w:pStyle w:val="31"/>
            <w:tabs>
              <w:tab w:val="right" w:leader="dot" w:pos="9345"/>
            </w:tabs>
            <w:rPr>
              <w:rFonts w:eastAsiaTheme="minorEastAsia"/>
              <w:noProof/>
              <w:lang w:eastAsia="ru-RU"/>
            </w:rPr>
          </w:pPr>
          <w:hyperlink w:anchor="_Toc4073627" w:history="1">
            <w:r w:rsidR="002B3E97" w:rsidRPr="006B7018">
              <w:rPr>
                <w:rStyle w:val="ac"/>
                <w:noProof/>
              </w:rPr>
              <w:t xml:space="preserve">6.4.2.4. Сертификат </w:t>
            </w:r>
            <w:r w:rsidR="002B3E97" w:rsidRPr="006B7018">
              <w:rPr>
                <w:rStyle w:val="ac"/>
                <w:noProof/>
                <w:lang w:val="en-US"/>
              </w:rPr>
              <w:t>web</w:t>
            </w:r>
            <w:r w:rsidR="002B3E97" w:rsidRPr="006B7018">
              <w:rPr>
                <w:rStyle w:val="ac"/>
                <w:noProof/>
              </w:rPr>
              <w:t>-сервера</w:t>
            </w:r>
            <w:r w:rsidR="002B3E97">
              <w:rPr>
                <w:noProof/>
                <w:webHidden/>
              </w:rPr>
              <w:tab/>
            </w:r>
            <w:r w:rsidR="002B3E97">
              <w:rPr>
                <w:noProof/>
                <w:webHidden/>
              </w:rPr>
              <w:fldChar w:fldCharType="begin"/>
            </w:r>
            <w:r w:rsidR="002B3E97">
              <w:rPr>
                <w:noProof/>
                <w:webHidden/>
              </w:rPr>
              <w:instrText xml:space="preserve"> PAGEREF _Toc4073627 \h </w:instrText>
            </w:r>
            <w:r w:rsidR="002B3E97">
              <w:rPr>
                <w:noProof/>
                <w:webHidden/>
              </w:rPr>
            </w:r>
            <w:r w:rsidR="002B3E97">
              <w:rPr>
                <w:noProof/>
                <w:webHidden/>
              </w:rPr>
              <w:fldChar w:fldCharType="separate"/>
            </w:r>
            <w:r w:rsidR="002B3E97">
              <w:rPr>
                <w:noProof/>
                <w:webHidden/>
              </w:rPr>
              <w:t>86</w:t>
            </w:r>
            <w:r w:rsidR="002B3E97">
              <w:rPr>
                <w:noProof/>
                <w:webHidden/>
              </w:rPr>
              <w:fldChar w:fldCharType="end"/>
            </w:r>
          </w:hyperlink>
        </w:p>
        <w:p w:rsidR="002B3E97" w:rsidRDefault="00625945">
          <w:pPr>
            <w:pStyle w:val="31"/>
            <w:tabs>
              <w:tab w:val="right" w:leader="dot" w:pos="9345"/>
            </w:tabs>
            <w:rPr>
              <w:rFonts w:eastAsiaTheme="minorEastAsia"/>
              <w:noProof/>
              <w:lang w:eastAsia="ru-RU"/>
            </w:rPr>
          </w:pPr>
          <w:hyperlink w:anchor="_Toc4073628" w:history="1">
            <w:r w:rsidR="002B3E97" w:rsidRPr="006B7018">
              <w:rPr>
                <w:rStyle w:val="ac"/>
                <w:noProof/>
                <w:lang w:val="en-US"/>
              </w:rPr>
              <w:t xml:space="preserve">6.4.2.5. </w:t>
            </w:r>
            <w:r w:rsidR="002B3E97" w:rsidRPr="006B7018">
              <w:rPr>
                <w:rStyle w:val="ac"/>
                <w:noProof/>
              </w:rPr>
              <w:t>Настройки почтового сервера</w:t>
            </w:r>
            <w:r w:rsidR="002B3E97">
              <w:rPr>
                <w:noProof/>
                <w:webHidden/>
              </w:rPr>
              <w:tab/>
            </w:r>
            <w:r w:rsidR="002B3E97">
              <w:rPr>
                <w:noProof/>
                <w:webHidden/>
              </w:rPr>
              <w:fldChar w:fldCharType="begin"/>
            </w:r>
            <w:r w:rsidR="002B3E97">
              <w:rPr>
                <w:noProof/>
                <w:webHidden/>
              </w:rPr>
              <w:instrText xml:space="preserve"> PAGEREF _Toc4073628 \h </w:instrText>
            </w:r>
            <w:r w:rsidR="002B3E97">
              <w:rPr>
                <w:noProof/>
                <w:webHidden/>
              </w:rPr>
            </w:r>
            <w:r w:rsidR="002B3E97">
              <w:rPr>
                <w:noProof/>
                <w:webHidden/>
              </w:rPr>
              <w:fldChar w:fldCharType="separate"/>
            </w:r>
            <w:r w:rsidR="002B3E97">
              <w:rPr>
                <w:noProof/>
                <w:webHidden/>
              </w:rPr>
              <w:t>86</w:t>
            </w:r>
            <w:r w:rsidR="002B3E97">
              <w:rPr>
                <w:noProof/>
                <w:webHidden/>
              </w:rPr>
              <w:fldChar w:fldCharType="end"/>
            </w:r>
          </w:hyperlink>
        </w:p>
        <w:p w:rsidR="002B3E97" w:rsidRDefault="00625945">
          <w:pPr>
            <w:pStyle w:val="31"/>
            <w:tabs>
              <w:tab w:val="right" w:leader="dot" w:pos="9345"/>
            </w:tabs>
            <w:rPr>
              <w:rFonts w:eastAsiaTheme="minorEastAsia"/>
              <w:noProof/>
              <w:lang w:eastAsia="ru-RU"/>
            </w:rPr>
          </w:pPr>
          <w:hyperlink w:anchor="_Toc4073629" w:history="1">
            <w:r w:rsidR="002B3E97" w:rsidRPr="006B7018">
              <w:rPr>
                <w:rStyle w:val="ac"/>
                <w:noProof/>
              </w:rPr>
              <w:t xml:space="preserve">6.4.2.6. Сервер событий </w:t>
            </w:r>
            <w:r w:rsidR="002B3E97" w:rsidRPr="006B7018">
              <w:rPr>
                <w:rStyle w:val="ac"/>
                <w:noProof/>
                <w:lang w:val="en-US"/>
              </w:rPr>
              <w:t>TDS</w:t>
            </w:r>
            <w:r w:rsidR="002B3E97" w:rsidRPr="006B7018">
              <w:rPr>
                <w:rStyle w:val="ac"/>
                <w:noProof/>
              </w:rPr>
              <w:t xml:space="preserve"> </w:t>
            </w:r>
            <w:r w:rsidR="002B3E97" w:rsidRPr="006B7018">
              <w:rPr>
                <w:rStyle w:val="ac"/>
                <w:noProof/>
                <w:lang w:val="en-US"/>
              </w:rPr>
              <w:t>Endpoint</w:t>
            </w:r>
            <w:r w:rsidR="002B3E97">
              <w:rPr>
                <w:noProof/>
                <w:webHidden/>
              </w:rPr>
              <w:tab/>
            </w:r>
            <w:r w:rsidR="002B3E97">
              <w:rPr>
                <w:noProof/>
                <w:webHidden/>
              </w:rPr>
              <w:fldChar w:fldCharType="begin"/>
            </w:r>
            <w:r w:rsidR="002B3E97">
              <w:rPr>
                <w:noProof/>
                <w:webHidden/>
              </w:rPr>
              <w:instrText xml:space="preserve"> PAGEREF _Toc4073629 \h </w:instrText>
            </w:r>
            <w:r w:rsidR="002B3E97">
              <w:rPr>
                <w:noProof/>
                <w:webHidden/>
              </w:rPr>
            </w:r>
            <w:r w:rsidR="002B3E97">
              <w:rPr>
                <w:noProof/>
                <w:webHidden/>
              </w:rPr>
              <w:fldChar w:fldCharType="separate"/>
            </w:r>
            <w:r w:rsidR="002B3E97">
              <w:rPr>
                <w:noProof/>
                <w:webHidden/>
              </w:rPr>
              <w:t>87</w:t>
            </w:r>
            <w:r w:rsidR="002B3E97">
              <w:rPr>
                <w:noProof/>
                <w:webHidden/>
              </w:rPr>
              <w:fldChar w:fldCharType="end"/>
            </w:r>
          </w:hyperlink>
        </w:p>
        <w:p w:rsidR="002B3E97" w:rsidRDefault="00625945">
          <w:pPr>
            <w:pStyle w:val="21"/>
            <w:tabs>
              <w:tab w:val="right" w:leader="dot" w:pos="9345"/>
            </w:tabs>
            <w:rPr>
              <w:rFonts w:eastAsiaTheme="minorEastAsia"/>
              <w:noProof/>
              <w:lang w:eastAsia="ru-RU"/>
            </w:rPr>
          </w:pPr>
          <w:hyperlink w:anchor="_Toc4073630" w:history="1">
            <w:r w:rsidR="002B3E97" w:rsidRPr="006B7018">
              <w:rPr>
                <w:rStyle w:val="ac"/>
                <w:noProof/>
              </w:rPr>
              <w:t>6.4.3. Редактирование настроек TDS Sensor</w:t>
            </w:r>
            <w:r w:rsidR="002B3E97">
              <w:rPr>
                <w:noProof/>
                <w:webHidden/>
              </w:rPr>
              <w:tab/>
            </w:r>
            <w:r w:rsidR="002B3E97">
              <w:rPr>
                <w:noProof/>
                <w:webHidden/>
              </w:rPr>
              <w:fldChar w:fldCharType="begin"/>
            </w:r>
            <w:r w:rsidR="002B3E97">
              <w:rPr>
                <w:noProof/>
                <w:webHidden/>
              </w:rPr>
              <w:instrText xml:space="preserve"> PAGEREF _Toc4073630 \h </w:instrText>
            </w:r>
            <w:r w:rsidR="002B3E97">
              <w:rPr>
                <w:noProof/>
                <w:webHidden/>
              </w:rPr>
            </w:r>
            <w:r w:rsidR="002B3E97">
              <w:rPr>
                <w:noProof/>
                <w:webHidden/>
              </w:rPr>
              <w:fldChar w:fldCharType="separate"/>
            </w:r>
            <w:r w:rsidR="002B3E97">
              <w:rPr>
                <w:noProof/>
                <w:webHidden/>
              </w:rPr>
              <w:t>87</w:t>
            </w:r>
            <w:r w:rsidR="002B3E97">
              <w:rPr>
                <w:noProof/>
                <w:webHidden/>
              </w:rPr>
              <w:fldChar w:fldCharType="end"/>
            </w:r>
          </w:hyperlink>
        </w:p>
        <w:p w:rsidR="002B3E97" w:rsidRDefault="00625945">
          <w:pPr>
            <w:pStyle w:val="31"/>
            <w:tabs>
              <w:tab w:val="right" w:leader="dot" w:pos="9345"/>
            </w:tabs>
            <w:rPr>
              <w:rFonts w:eastAsiaTheme="minorEastAsia"/>
              <w:noProof/>
              <w:lang w:eastAsia="ru-RU"/>
            </w:rPr>
          </w:pPr>
          <w:hyperlink w:anchor="_Toc4073631" w:history="1">
            <w:r w:rsidR="002B3E97" w:rsidRPr="006B7018">
              <w:rPr>
                <w:rStyle w:val="ac"/>
                <w:noProof/>
              </w:rPr>
              <w:t xml:space="preserve">6.4.3.1. Интеграция с </w:t>
            </w:r>
            <w:r w:rsidR="002B3E97" w:rsidRPr="006B7018">
              <w:rPr>
                <w:rStyle w:val="ac"/>
                <w:noProof/>
                <w:lang w:val="en-US"/>
              </w:rPr>
              <w:t>Polygon</w:t>
            </w:r>
            <w:r w:rsidR="002B3E97">
              <w:rPr>
                <w:noProof/>
                <w:webHidden/>
              </w:rPr>
              <w:tab/>
            </w:r>
            <w:r w:rsidR="002B3E97">
              <w:rPr>
                <w:noProof/>
                <w:webHidden/>
              </w:rPr>
              <w:fldChar w:fldCharType="begin"/>
            </w:r>
            <w:r w:rsidR="002B3E97">
              <w:rPr>
                <w:noProof/>
                <w:webHidden/>
              </w:rPr>
              <w:instrText xml:space="preserve"> PAGEREF _Toc4073631 \h </w:instrText>
            </w:r>
            <w:r w:rsidR="002B3E97">
              <w:rPr>
                <w:noProof/>
                <w:webHidden/>
              </w:rPr>
            </w:r>
            <w:r w:rsidR="002B3E97">
              <w:rPr>
                <w:noProof/>
                <w:webHidden/>
              </w:rPr>
              <w:fldChar w:fldCharType="separate"/>
            </w:r>
            <w:r w:rsidR="002B3E97">
              <w:rPr>
                <w:noProof/>
                <w:webHidden/>
              </w:rPr>
              <w:t>88</w:t>
            </w:r>
            <w:r w:rsidR="002B3E97">
              <w:rPr>
                <w:noProof/>
                <w:webHidden/>
              </w:rPr>
              <w:fldChar w:fldCharType="end"/>
            </w:r>
          </w:hyperlink>
        </w:p>
        <w:p w:rsidR="002B3E97" w:rsidRDefault="00625945">
          <w:pPr>
            <w:pStyle w:val="31"/>
            <w:tabs>
              <w:tab w:val="right" w:leader="dot" w:pos="9345"/>
            </w:tabs>
            <w:rPr>
              <w:rFonts w:eastAsiaTheme="minorEastAsia"/>
              <w:noProof/>
              <w:lang w:eastAsia="ru-RU"/>
            </w:rPr>
          </w:pPr>
          <w:hyperlink w:anchor="_Toc4073632" w:history="1">
            <w:r w:rsidR="002B3E97" w:rsidRPr="006B7018">
              <w:rPr>
                <w:rStyle w:val="ac"/>
                <w:noProof/>
              </w:rPr>
              <w:t>6.4.3.2. Почтовый сервер</w:t>
            </w:r>
            <w:r w:rsidR="002B3E97">
              <w:rPr>
                <w:noProof/>
                <w:webHidden/>
              </w:rPr>
              <w:tab/>
            </w:r>
            <w:r w:rsidR="002B3E97">
              <w:rPr>
                <w:noProof/>
                <w:webHidden/>
              </w:rPr>
              <w:fldChar w:fldCharType="begin"/>
            </w:r>
            <w:r w:rsidR="002B3E97">
              <w:rPr>
                <w:noProof/>
                <w:webHidden/>
              </w:rPr>
              <w:instrText xml:space="preserve"> PAGEREF _Toc4073632 \h </w:instrText>
            </w:r>
            <w:r w:rsidR="002B3E97">
              <w:rPr>
                <w:noProof/>
                <w:webHidden/>
              </w:rPr>
            </w:r>
            <w:r w:rsidR="002B3E97">
              <w:rPr>
                <w:noProof/>
                <w:webHidden/>
              </w:rPr>
              <w:fldChar w:fldCharType="separate"/>
            </w:r>
            <w:r w:rsidR="002B3E97">
              <w:rPr>
                <w:noProof/>
                <w:webHidden/>
              </w:rPr>
              <w:t>89</w:t>
            </w:r>
            <w:r w:rsidR="002B3E97">
              <w:rPr>
                <w:noProof/>
                <w:webHidden/>
              </w:rPr>
              <w:fldChar w:fldCharType="end"/>
            </w:r>
          </w:hyperlink>
        </w:p>
        <w:p w:rsidR="002B3E97" w:rsidRDefault="00625945">
          <w:pPr>
            <w:pStyle w:val="31"/>
            <w:tabs>
              <w:tab w:val="right" w:leader="dot" w:pos="9345"/>
            </w:tabs>
            <w:rPr>
              <w:rFonts w:eastAsiaTheme="minorEastAsia"/>
              <w:noProof/>
              <w:lang w:eastAsia="ru-RU"/>
            </w:rPr>
          </w:pPr>
          <w:hyperlink w:anchor="_Toc4073633" w:history="1">
            <w:r w:rsidR="002B3E97" w:rsidRPr="006B7018">
              <w:rPr>
                <w:rStyle w:val="ac"/>
                <w:noProof/>
              </w:rPr>
              <w:t>6.4.3.3. Почтовый клиент</w:t>
            </w:r>
            <w:r w:rsidR="002B3E97">
              <w:rPr>
                <w:noProof/>
                <w:webHidden/>
              </w:rPr>
              <w:tab/>
            </w:r>
            <w:r w:rsidR="002B3E97">
              <w:rPr>
                <w:noProof/>
                <w:webHidden/>
              </w:rPr>
              <w:fldChar w:fldCharType="begin"/>
            </w:r>
            <w:r w:rsidR="002B3E97">
              <w:rPr>
                <w:noProof/>
                <w:webHidden/>
              </w:rPr>
              <w:instrText xml:space="preserve"> PAGEREF _Toc4073633 \h </w:instrText>
            </w:r>
            <w:r w:rsidR="002B3E97">
              <w:rPr>
                <w:noProof/>
                <w:webHidden/>
              </w:rPr>
            </w:r>
            <w:r w:rsidR="002B3E97">
              <w:rPr>
                <w:noProof/>
                <w:webHidden/>
              </w:rPr>
              <w:fldChar w:fldCharType="separate"/>
            </w:r>
            <w:r w:rsidR="002B3E97">
              <w:rPr>
                <w:noProof/>
                <w:webHidden/>
              </w:rPr>
              <w:t>92</w:t>
            </w:r>
            <w:r w:rsidR="002B3E97">
              <w:rPr>
                <w:noProof/>
                <w:webHidden/>
              </w:rPr>
              <w:fldChar w:fldCharType="end"/>
            </w:r>
          </w:hyperlink>
        </w:p>
        <w:p w:rsidR="002B3E97" w:rsidRDefault="00625945">
          <w:pPr>
            <w:pStyle w:val="31"/>
            <w:tabs>
              <w:tab w:val="right" w:leader="dot" w:pos="9345"/>
            </w:tabs>
            <w:rPr>
              <w:rFonts w:eastAsiaTheme="minorEastAsia"/>
              <w:noProof/>
              <w:lang w:eastAsia="ru-RU"/>
            </w:rPr>
          </w:pPr>
          <w:hyperlink w:anchor="_Toc4073634" w:history="1">
            <w:r w:rsidR="002B3E97" w:rsidRPr="006B7018">
              <w:rPr>
                <w:rStyle w:val="ac"/>
                <w:noProof/>
              </w:rPr>
              <w:t>6.4.3.4. Стратегия работы со ссылками</w:t>
            </w:r>
            <w:r w:rsidR="002B3E97">
              <w:rPr>
                <w:noProof/>
                <w:webHidden/>
              </w:rPr>
              <w:tab/>
            </w:r>
            <w:r w:rsidR="002B3E97">
              <w:rPr>
                <w:noProof/>
                <w:webHidden/>
              </w:rPr>
              <w:fldChar w:fldCharType="begin"/>
            </w:r>
            <w:r w:rsidR="002B3E97">
              <w:rPr>
                <w:noProof/>
                <w:webHidden/>
              </w:rPr>
              <w:instrText xml:space="preserve"> PAGEREF _Toc4073634 \h </w:instrText>
            </w:r>
            <w:r w:rsidR="002B3E97">
              <w:rPr>
                <w:noProof/>
                <w:webHidden/>
              </w:rPr>
            </w:r>
            <w:r w:rsidR="002B3E97">
              <w:rPr>
                <w:noProof/>
                <w:webHidden/>
              </w:rPr>
              <w:fldChar w:fldCharType="separate"/>
            </w:r>
            <w:r w:rsidR="002B3E97">
              <w:rPr>
                <w:noProof/>
                <w:webHidden/>
              </w:rPr>
              <w:t>93</w:t>
            </w:r>
            <w:r w:rsidR="002B3E97">
              <w:rPr>
                <w:noProof/>
                <w:webHidden/>
              </w:rPr>
              <w:fldChar w:fldCharType="end"/>
            </w:r>
          </w:hyperlink>
        </w:p>
        <w:p w:rsidR="002B3E97" w:rsidRDefault="00625945">
          <w:pPr>
            <w:pStyle w:val="31"/>
            <w:tabs>
              <w:tab w:val="right" w:leader="dot" w:pos="9345"/>
            </w:tabs>
            <w:rPr>
              <w:rFonts w:eastAsiaTheme="minorEastAsia"/>
              <w:noProof/>
              <w:lang w:eastAsia="ru-RU"/>
            </w:rPr>
          </w:pPr>
          <w:hyperlink w:anchor="_Toc4073635" w:history="1">
            <w:r w:rsidR="002B3E97" w:rsidRPr="006B7018">
              <w:rPr>
                <w:rStyle w:val="ac"/>
                <w:noProof/>
              </w:rPr>
              <w:t xml:space="preserve">6.4.3.5.  </w:t>
            </w:r>
            <w:r w:rsidR="002B3E97" w:rsidRPr="006B7018">
              <w:rPr>
                <w:rStyle w:val="ac"/>
                <w:noProof/>
                <w:lang w:val="en-US"/>
              </w:rPr>
              <w:t>ICAP</w:t>
            </w:r>
            <w:r w:rsidR="002B3E97" w:rsidRPr="006B7018">
              <w:rPr>
                <w:rStyle w:val="ac"/>
                <w:noProof/>
              </w:rPr>
              <w:t xml:space="preserve"> сервер</w:t>
            </w:r>
            <w:r w:rsidR="002B3E97">
              <w:rPr>
                <w:noProof/>
                <w:webHidden/>
              </w:rPr>
              <w:tab/>
            </w:r>
            <w:r w:rsidR="002B3E97">
              <w:rPr>
                <w:noProof/>
                <w:webHidden/>
              </w:rPr>
              <w:fldChar w:fldCharType="begin"/>
            </w:r>
            <w:r w:rsidR="002B3E97">
              <w:rPr>
                <w:noProof/>
                <w:webHidden/>
              </w:rPr>
              <w:instrText xml:space="preserve"> PAGEREF _Toc4073635 \h </w:instrText>
            </w:r>
            <w:r w:rsidR="002B3E97">
              <w:rPr>
                <w:noProof/>
                <w:webHidden/>
              </w:rPr>
            </w:r>
            <w:r w:rsidR="002B3E97">
              <w:rPr>
                <w:noProof/>
                <w:webHidden/>
              </w:rPr>
              <w:fldChar w:fldCharType="separate"/>
            </w:r>
            <w:r w:rsidR="002B3E97">
              <w:rPr>
                <w:noProof/>
                <w:webHidden/>
              </w:rPr>
              <w:t>94</w:t>
            </w:r>
            <w:r w:rsidR="002B3E97">
              <w:rPr>
                <w:noProof/>
                <w:webHidden/>
              </w:rPr>
              <w:fldChar w:fldCharType="end"/>
            </w:r>
          </w:hyperlink>
        </w:p>
        <w:p w:rsidR="002B3E97" w:rsidRDefault="00625945">
          <w:pPr>
            <w:pStyle w:val="31"/>
            <w:tabs>
              <w:tab w:val="right" w:leader="dot" w:pos="9345"/>
            </w:tabs>
            <w:rPr>
              <w:rFonts w:eastAsiaTheme="minorEastAsia"/>
              <w:noProof/>
              <w:lang w:eastAsia="ru-RU"/>
            </w:rPr>
          </w:pPr>
          <w:hyperlink w:anchor="_Toc4073636" w:history="1">
            <w:r w:rsidR="002B3E97" w:rsidRPr="006B7018">
              <w:rPr>
                <w:rStyle w:val="ac"/>
                <w:noProof/>
              </w:rPr>
              <w:t>6.4.3.6. Анализ файлов из трафика</w:t>
            </w:r>
            <w:r w:rsidR="002B3E97">
              <w:rPr>
                <w:noProof/>
                <w:webHidden/>
              </w:rPr>
              <w:tab/>
            </w:r>
            <w:r w:rsidR="002B3E97">
              <w:rPr>
                <w:noProof/>
                <w:webHidden/>
              </w:rPr>
              <w:fldChar w:fldCharType="begin"/>
            </w:r>
            <w:r w:rsidR="002B3E97">
              <w:rPr>
                <w:noProof/>
                <w:webHidden/>
              </w:rPr>
              <w:instrText xml:space="preserve"> PAGEREF _Toc4073636 \h </w:instrText>
            </w:r>
            <w:r w:rsidR="002B3E97">
              <w:rPr>
                <w:noProof/>
                <w:webHidden/>
              </w:rPr>
            </w:r>
            <w:r w:rsidR="002B3E97">
              <w:rPr>
                <w:noProof/>
                <w:webHidden/>
              </w:rPr>
              <w:fldChar w:fldCharType="separate"/>
            </w:r>
            <w:r w:rsidR="002B3E97">
              <w:rPr>
                <w:noProof/>
                <w:webHidden/>
              </w:rPr>
              <w:t>95</w:t>
            </w:r>
            <w:r w:rsidR="002B3E97">
              <w:rPr>
                <w:noProof/>
                <w:webHidden/>
              </w:rPr>
              <w:fldChar w:fldCharType="end"/>
            </w:r>
          </w:hyperlink>
        </w:p>
        <w:p w:rsidR="002B3E97" w:rsidRDefault="00625945">
          <w:pPr>
            <w:pStyle w:val="31"/>
            <w:tabs>
              <w:tab w:val="right" w:leader="dot" w:pos="9345"/>
            </w:tabs>
            <w:rPr>
              <w:rFonts w:eastAsiaTheme="minorEastAsia"/>
              <w:noProof/>
              <w:lang w:eastAsia="ru-RU"/>
            </w:rPr>
          </w:pPr>
          <w:hyperlink w:anchor="_Toc4073637" w:history="1">
            <w:r w:rsidR="002B3E97" w:rsidRPr="006B7018">
              <w:rPr>
                <w:rStyle w:val="ac"/>
                <w:noProof/>
              </w:rPr>
              <w:t>6.4.3.7. Анализ сетевого трафика</w:t>
            </w:r>
            <w:r w:rsidR="002B3E97">
              <w:rPr>
                <w:noProof/>
                <w:webHidden/>
              </w:rPr>
              <w:tab/>
            </w:r>
            <w:r w:rsidR="002B3E97">
              <w:rPr>
                <w:noProof/>
                <w:webHidden/>
              </w:rPr>
              <w:fldChar w:fldCharType="begin"/>
            </w:r>
            <w:r w:rsidR="002B3E97">
              <w:rPr>
                <w:noProof/>
                <w:webHidden/>
              </w:rPr>
              <w:instrText xml:space="preserve"> PAGEREF _Toc4073637 \h </w:instrText>
            </w:r>
            <w:r w:rsidR="002B3E97">
              <w:rPr>
                <w:noProof/>
                <w:webHidden/>
              </w:rPr>
            </w:r>
            <w:r w:rsidR="002B3E97">
              <w:rPr>
                <w:noProof/>
                <w:webHidden/>
              </w:rPr>
              <w:fldChar w:fldCharType="separate"/>
            </w:r>
            <w:r w:rsidR="002B3E97">
              <w:rPr>
                <w:noProof/>
                <w:webHidden/>
              </w:rPr>
              <w:t>95</w:t>
            </w:r>
            <w:r w:rsidR="002B3E97">
              <w:rPr>
                <w:noProof/>
                <w:webHidden/>
              </w:rPr>
              <w:fldChar w:fldCharType="end"/>
            </w:r>
          </w:hyperlink>
        </w:p>
        <w:p w:rsidR="002B3E97" w:rsidRDefault="00625945">
          <w:pPr>
            <w:pStyle w:val="31"/>
            <w:tabs>
              <w:tab w:val="right" w:leader="dot" w:pos="9345"/>
            </w:tabs>
            <w:rPr>
              <w:rFonts w:eastAsiaTheme="minorEastAsia"/>
              <w:noProof/>
              <w:lang w:eastAsia="ru-RU"/>
            </w:rPr>
          </w:pPr>
          <w:hyperlink w:anchor="_Toc4073638" w:history="1">
            <w:r w:rsidR="002B3E97" w:rsidRPr="006B7018">
              <w:rPr>
                <w:rStyle w:val="ac"/>
                <w:noProof/>
              </w:rPr>
              <w:t>6.4.3.8. Экспорт данных</w:t>
            </w:r>
            <w:r w:rsidR="002B3E97">
              <w:rPr>
                <w:noProof/>
                <w:webHidden/>
              </w:rPr>
              <w:tab/>
            </w:r>
            <w:r w:rsidR="002B3E97">
              <w:rPr>
                <w:noProof/>
                <w:webHidden/>
              </w:rPr>
              <w:fldChar w:fldCharType="begin"/>
            </w:r>
            <w:r w:rsidR="002B3E97">
              <w:rPr>
                <w:noProof/>
                <w:webHidden/>
              </w:rPr>
              <w:instrText xml:space="preserve"> PAGEREF _Toc4073638 \h </w:instrText>
            </w:r>
            <w:r w:rsidR="002B3E97">
              <w:rPr>
                <w:noProof/>
                <w:webHidden/>
              </w:rPr>
            </w:r>
            <w:r w:rsidR="002B3E97">
              <w:rPr>
                <w:noProof/>
                <w:webHidden/>
              </w:rPr>
              <w:fldChar w:fldCharType="separate"/>
            </w:r>
            <w:r w:rsidR="002B3E97">
              <w:rPr>
                <w:noProof/>
                <w:webHidden/>
              </w:rPr>
              <w:t>96</w:t>
            </w:r>
            <w:r w:rsidR="002B3E97">
              <w:rPr>
                <w:noProof/>
                <w:webHidden/>
              </w:rPr>
              <w:fldChar w:fldCharType="end"/>
            </w:r>
          </w:hyperlink>
        </w:p>
        <w:p w:rsidR="002B3E97" w:rsidRDefault="00625945">
          <w:pPr>
            <w:pStyle w:val="31"/>
            <w:tabs>
              <w:tab w:val="right" w:leader="dot" w:pos="9345"/>
            </w:tabs>
            <w:rPr>
              <w:rFonts w:eastAsiaTheme="minorEastAsia"/>
              <w:noProof/>
              <w:lang w:eastAsia="ru-RU"/>
            </w:rPr>
          </w:pPr>
          <w:hyperlink w:anchor="_Toc4073639" w:history="1">
            <w:r w:rsidR="002B3E97" w:rsidRPr="006B7018">
              <w:rPr>
                <w:rStyle w:val="ac"/>
                <w:noProof/>
                <w:lang w:val="en-US"/>
              </w:rPr>
              <w:t xml:space="preserve">6.4.3.9. </w:t>
            </w:r>
            <w:r w:rsidR="002B3E97" w:rsidRPr="006B7018">
              <w:rPr>
                <w:rStyle w:val="ac"/>
                <w:noProof/>
              </w:rPr>
              <w:t xml:space="preserve">Сервер времени </w:t>
            </w:r>
            <w:r w:rsidR="002B3E97" w:rsidRPr="006B7018">
              <w:rPr>
                <w:rStyle w:val="ac"/>
                <w:noProof/>
                <w:lang w:val="en-US"/>
              </w:rPr>
              <w:t>TDS Sensor</w:t>
            </w:r>
            <w:r w:rsidR="002B3E97">
              <w:rPr>
                <w:noProof/>
                <w:webHidden/>
              </w:rPr>
              <w:tab/>
            </w:r>
            <w:r w:rsidR="002B3E97">
              <w:rPr>
                <w:noProof/>
                <w:webHidden/>
              </w:rPr>
              <w:fldChar w:fldCharType="begin"/>
            </w:r>
            <w:r w:rsidR="002B3E97">
              <w:rPr>
                <w:noProof/>
                <w:webHidden/>
              </w:rPr>
              <w:instrText xml:space="preserve"> PAGEREF _Toc4073639 \h </w:instrText>
            </w:r>
            <w:r w:rsidR="002B3E97">
              <w:rPr>
                <w:noProof/>
                <w:webHidden/>
              </w:rPr>
            </w:r>
            <w:r w:rsidR="002B3E97">
              <w:rPr>
                <w:noProof/>
                <w:webHidden/>
              </w:rPr>
              <w:fldChar w:fldCharType="separate"/>
            </w:r>
            <w:r w:rsidR="002B3E97">
              <w:rPr>
                <w:noProof/>
                <w:webHidden/>
              </w:rPr>
              <w:t>96</w:t>
            </w:r>
            <w:r w:rsidR="002B3E97">
              <w:rPr>
                <w:noProof/>
                <w:webHidden/>
              </w:rPr>
              <w:fldChar w:fldCharType="end"/>
            </w:r>
          </w:hyperlink>
        </w:p>
        <w:p w:rsidR="002B3E97" w:rsidRDefault="00625945">
          <w:pPr>
            <w:pStyle w:val="31"/>
            <w:tabs>
              <w:tab w:val="right" w:leader="dot" w:pos="9345"/>
            </w:tabs>
            <w:rPr>
              <w:rFonts w:eastAsiaTheme="minorEastAsia"/>
              <w:noProof/>
              <w:lang w:eastAsia="ru-RU"/>
            </w:rPr>
          </w:pPr>
          <w:hyperlink w:anchor="_Toc4073640" w:history="1">
            <w:r w:rsidR="002B3E97" w:rsidRPr="006B7018">
              <w:rPr>
                <w:rStyle w:val="ac"/>
                <w:noProof/>
              </w:rPr>
              <w:t>6.4.3.10. Белый список</w:t>
            </w:r>
            <w:r w:rsidR="002B3E97">
              <w:rPr>
                <w:noProof/>
                <w:webHidden/>
              </w:rPr>
              <w:tab/>
            </w:r>
            <w:r w:rsidR="002B3E97">
              <w:rPr>
                <w:noProof/>
                <w:webHidden/>
              </w:rPr>
              <w:fldChar w:fldCharType="begin"/>
            </w:r>
            <w:r w:rsidR="002B3E97">
              <w:rPr>
                <w:noProof/>
                <w:webHidden/>
              </w:rPr>
              <w:instrText xml:space="preserve"> PAGEREF _Toc4073640 \h </w:instrText>
            </w:r>
            <w:r w:rsidR="002B3E97">
              <w:rPr>
                <w:noProof/>
                <w:webHidden/>
              </w:rPr>
            </w:r>
            <w:r w:rsidR="002B3E97">
              <w:rPr>
                <w:noProof/>
                <w:webHidden/>
              </w:rPr>
              <w:fldChar w:fldCharType="separate"/>
            </w:r>
            <w:r w:rsidR="002B3E97">
              <w:rPr>
                <w:noProof/>
                <w:webHidden/>
              </w:rPr>
              <w:t>97</w:t>
            </w:r>
            <w:r w:rsidR="002B3E97">
              <w:rPr>
                <w:noProof/>
                <w:webHidden/>
              </w:rPr>
              <w:fldChar w:fldCharType="end"/>
            </w:r>
          </w:hyperlink>
        </w:p>
        <w:p w:rsidR="002B3E97" w:rsidRDefault="00625945">
          <w:pPr>
            <w:pStyle w:val="31"/>
            <w:tabs>
              <w:tab w:val="right" w:leader="dot" w:pos="9345"/>
            </w:tabs>
            <w:rPr>
              <w:rFonts w:eastAsiaTheme="minorEastAsia"/>
              <w:noProof/>
              <w:lang w:eastAsia="ru-RU"/>
            </w:rPr>
          </w:pPr>
          <w:hyperlink w:anchor="_Toc4073641" w:history="1">
            <w:r w:rsidR="002B3E97" w:rsidRPr="006B7018">
              <w:rPr>
                <w:rStyle w:val="ac"/>
                <w:noProof/>
              </w:rPr>
              <w:t>6.4.3.11. Настройки разрешения имён</w:t>
            </w:r>
            <w:r w:rsidR="002B3E97">
              <w:rPr>
                <w:noProof/>
                <w:webHidden/>
              </w:rPr>
              <w:tab/>
            </w:r>
            <w:r w:rsidR="002B3E97">
              <w:rPr>
                <w:noProof/>
                <w:webHidden/>
              </w:rPr>
              <w:fldChar w:fldCharType="begin"/>
            </w:r>
            <w:r w:rsidR="002B3E97">
              <w:rPr>
                <w:noProof/>
                <w:webHidden/>
              </w:rPr>
              <w:instrText xml:space="preserve"> PAGEREF _Toc4073641 \h </w:instrText>
            </w:r>
            <w:r w:rsidR="002B3E97">
              <w:rPr>
                <w:noProof/>
                <w:webHidden/>
              </w:rPr>
            </w:r>
            <w:r w:rsidR="002B3E97">
              <w:rPr>
                <w:noProof/>
                <w:webHidden/>
              </w:rPr>
              <w:fldChar w:fldCharType="separate"/>
            </w:r>
            <w:r w:rsidR="002B3E97">
              <w:rPr>
                <w:noProof/>
                <w:webHidden/>
              </w:rPr>
              <w:t>99</w:t>
            </w:r>
            <w:r w:rsidR="002B3E97">
              <w:rPr>
                <w:noProof/>
                <w:webHidden/>
              </w:rPr>
              <w:fldChar w:fldCharType="end"/>
            </w:r>
          </w:hyperlink>
        </w:p>
        <w:p w:rsidR="002B3E97" w:rsidRDefault="00625945">
          <w:pPr>
            <w:pStyle w:val="21"/>
            <w:tabs>
              <w:tab w:val="right" w:leader="dot" w:pos="9345"/>
            </w:tabs>
            <w:rPr>
              <w:rFonts w:eastAsiaTheme="minorEastAsia"/>
              <w:noProof/>
              <w:lang w:eastAsia="ru-RU"/>
            </w:rPr>
          </w:pPr>
          <w:hyperlink w:anchor="_Toc4073642" w:history="1">
            <w:r w:rsidR="002B3E97" w:rsidRPr="006B7018">
              <w:rPr>
                <w:rStyle w:val="ac"/>
                <w:noProof/>
              </w:rPr>
              <w:t xml:space="preserve">6.4.4. </w:t>
            </w:r>
            <w:r w:rsidR="002B3E97" w:rsidRPr="006B7018">
              <w:rPr>
                <w:rStyle w:val="ac"/>
                <w:noProof/>
                <w:lang w:val="en-US"/>
              </w:rPr>
              <w:t>PKI</w:t>
            </w:r>
            <w:r w:rsidR="002B3E97">
              <w:rPr>
                <w:noProof/>
                <w:webHidden/>
              </w:rPr>
              <w:tab/>
            </w:r>
            <w:r w:rsidR="002B3E97">
              <w:rPr>
                <w:noProof/>
                <w:webHidden/>
              </w:rPr>
              <w:fldChar w:fldCharType="begin"/>
            </w:r>
            <w:r w:rsidR="002B3E97">
              <w:rPr>
                <w:noProof/>
                <w:webHidden/>
              </w:rPr>
              <w:instrText xml:space="preserve"> PAGEREF _Toc4073642 \h </w:instrText>
            </w:r>
            <w:r w:rsidR="002B3E97">
              <w:rPr>
                <w:noProof/>
                <w:webHidden/>
              </w:rPr>
            </w:r>
            <w:r w:rsidR="002B3E97">
              <w:rPr>
                <w:noProof/>
                <w:webHidden/>
              </w:rPr>
              <w:fldChar w:fldCharType="separate"/>
            </w:r>
            <w:r w:rsidR="002B3E97">
              <w:rPr>
                <w:noProof/>
                <w:webHidden/>
              </w:rPr>
              <w:t>100</w:t>
            </w:r>
            <w:r w:rsidR="002B3E97">
              <w:rPr>
                <w:noProof/>
                <w:webHidden/>
              </w:rPr>
              <w:fldChar w:fldCharType="end"/>
            </w:r>
          </w:hyperlink>
        </w:p>
        <w:p w:rsidR="002B3E97" w:rsidRDefault="00625945">
          <w:pPr>
            <w:pStyle w:val="31"/>
            <w:tabs>
              <w:tab w:val="right" w:leader="dot" w:pos="9345"/>
            </w:tabs>
            <w:rPr>
              <w:rFonts w:eastAsiaTheme="minorEastAsia"/>
              <w:noProof/>
              <w:lang w:eastAsia="ru-RU"/>
            </w:rPr>
          </w:pPr>
          <w:hyperlink w:anchor="_Toc4073643" w:history="1">
            <w:r w:rsidR="002B3E97" w:rsidRPr="006B7018">
              <w:rPr>
                <w:rStyle w:val="ac"/>
                <w:noProof/>
              </w:rPr>
              <w:t>6.4.4.1. Данные по сертификатам</w:t>
            </w:r>
            <w:r w:rsidR="002B3E97">
              <w:rPr>
                <w:noProof/>
                <w:webHidden/>
              </w:rPr>
              <w:tab/>
            </w:r>
            <w:r w:rsidR="002B3E97">
              <w:rPr>
                <w:noProof/>
                <w:webHidden/>
              </w:rPr>
              <w:fldChar w:fldCharType="begin"/>
            </w:r>
            <w:r w:rsidR="002B3E97">
              <w:rPr>
                <w:noProof/>
                <w:webHidden/>
              </w:rPr>
              <w:instrText xml:space="preserve"> PAGEREF _Toc4073643 \h </w:instrText>
            </w:r>
            <w:r w:rsidR="002B3E97">
              <w:rPr>
                <w:noProof/>
                <w:webHidden/>
              </w:rPr>
            </w:r>
            <w:r w:rsidR="002B3E97">
              <w:rPr>
                <w:noProof/>
                <w:webHidden/>
              </w:rPr>
              <w:fldChar w:fldCharType="separate"/>
            </w:r>
            <w:r w:rsidR="002B3E97">
              <w:rPr>
                <w:noProof/>
                <w:webHidden/>
              </w:rPr>
              <w:t>101</w:t>
            </w:r>
            <w:r w:rsidR="002B3E97">
              <w:rPr>
                <w:noProof/>
                <w:webHidden/>
              </w:rPr>
              <w:fldChar w:fldCharType="end"/>
            </w:r>
          </w:hyperlink>
        </w:p>
        <w:p w:rsidR="002B3E97" w:rsidRDefault="00625945">
          <w:pPr>
            <w:pStyle w:val="31"/>
            <w:tabs>
              <w:tab w:val="right" w:leader="dot" w:pos="9345"/>
            </w:tabs>
            <w:rPr>
              <w:rFonts w:eastAsiaTheme="minorEastAsia"/>
              <w:noProof/>
              <w:lang w:eastAsia="ru-RU"/>
            </w:rPr>
          </w:pPr>
          <w:hyperlink w:anchor="_Toc4073644" w:history="1">
            <w:r w:rsidR="002B3E97" w:rsidRPr="006B7018">
              <w:rPr>
                <w:rStyle w:val="ac"/>
                <w:noProof/>
              </w:rPr>
              <w:t>6.4.4.2. Изменение сертификатов</w:t>
            </w:r>
            <w:r w:rsidR="002B3E97">
              <w:rPr>
                <w:noProof/>
                <w:webHidden/>
              </w:rPr>
              <w:tab/>
            </w:r>
            <w:r w:rsidR="002B3E97">
              <w:rPr>
                <w:noProof/>
                <w:webHidden/>
              </w:rPr>
              <w:fldChar w:fldCharType="begin"/>
            </w:r>
            <w:r w:rsidR="002B3E97">
              <w:rPr>
                <w:noProof/>
                <w:webHidden/>
              </w:rPr>
              <w:instrText xml:space="preserve"> PAGEREF _Toc4073644 \h </w:instrText>
            </w:r>
            <w:r w:rsidR="002B3E97">
              <w:rPr>
                <w:noProof/>
                <w:webHidden/>
              </w:rPr>
            </w:r>
            <w:r w:rsidR="002B3E97">
              <w:rPr>
                <w:noProof/>
                <w:webHidden/>
              </w:rPr>
              <w:fldChar w:fldCharType="separate"/>
            </w:r>
            <w:r w:rsidR="002B3E97">
              <w:rPr>
                <w:noProof/>
                <w:webHidden/>
              </w:rPr>
              <w:t>102</w:t>
            </w:r>
            <w:r w:rsidR="002B3E97">
              <w:rPr>
                <w:noProof/>
                <w:webHidden/>
              </w:rPr>
              <w:fldChar w:fldCharType="end"/>
            </w:r>
          </w:hyperlink>
        </w:p>
        <w:p w:rsidR="002B3E97" w:rsidRDefault="00625945">
          <w:pPr>
            <w:pStyle w:val="31"/>
            <w:tabs>
              <w:tab w:val="right" w:leader="dot" w:pos="9345"/>
            </w:tabs>
            <w:rPr>
              <w:rFonts w:eastAsiaTheme="minorEastAsia"/>
              <w:noProof/>
              <w:lang w:eastAsia="ru-RU"/>
            </w:rPr>
          </w:pPr>
          <w:hyperlink w:anchor="_Toc4073645" w:history="1">
            <w:r w:rsidR="002B3E97" w:rsidRPr="006B7018">
              <w:rPr>
                <w:rStyle w:val="ac"/>
                <w:noProof/>
              </w:rPr>
              <w:t>6.4.4.3. Фильтры</w:t>
            </w:r>
            <w:r w:rsidR="002B3E97">
              <w:rPr>
                <w:noProof/>
                <w:webHidden/>
              </w:rPr>
              <w:tab/>
            </w:r>
            <w:r w:rsidR="002B3E97">
              <w:rPr>
                <w:noProof/>
                <w:webHidden/>
              </w:rPr>
              <w:fldChar w:fldCharType="begin"/>
            </w:r>
            <w:r w:rsidR="002B3E97">
              <w:rPr>
                <w:noProof/>
                <w:webHidden/>
              </w:rPr>
              <w:instrText xml:space="preserve"> PAGEREF _Toc4073645 \h </w:instrText>
            </w:r>
            <w:r w:rsidR="002B3E97">
              <w:rPr>
                <w:noProof/>
                <w:webHidden/>
              </w:rPr>
            </w:r>
            <w:r w:rsidR="002B3E97">
              <w:rPr>
                <w:noProof/>
                <w:webHidden/>
              </w:rPr>
              <w:fldChar w:fldCharType="separate"/>
            </w:r>
            <w:r w:rsidR="002B3E97">
              <w:rPr>
                <w:noProof/>
                <w:webHidden/>
              </w:rPr>
              <w:t>102</w:t>
            </w:r>
            <w:r w:rsidR="002B3E97">
              <w:rPr>
                <w:noProof/>
                <w:webHidden/>
              </w:rPr>
              <w:fldChar w:fldCharType="end"/>
            </w:r>
          </w:hyperlink>
        </w:p>
        <w:p w:rsidR="002B3E97" w:rsidRDefault="00625945">
          <w:pPr>
            <w:pStyle w:val="21"/>
            <w:tabs>
              <w:tab w:val="right" w:leader="dot" w:pos="9345"/>
            </w:tabs>
            <w:rPr>
              <w:rFonts w:eastAsiaTheme="minorEastAsia"/>
              <w:noProof/>
              <w:lang w:eastAsia="ru-RU"/>
            </w:rPr>
          </w:pPr>
          <w:hyperlink w:anchor="_Toc4073646" w:history="1">
            <w:r w:rsidR="002B3E97" w:rsidRPr="006B7018">
              <w:rPr>
                <w:rStyle w:val="ac"/>
                <w:noProof/>
              </w:rPr>
              <w:t>6.4.5. Пользователи</w:t>
            </w:r>
            <w:r w:rsidR="002B3E97">
              <w:rPr>
                <w:noProof/>
                <w:webHidden/>
              </w:rPr>
              <w:tab/>
            </w:r>
            <w:r w:rsidR="002B3E97">
              <w:rPr>
                <w:noProof/>
                <w:webHidden/>
              </w:rPr>
              <w:fldChar w:fldCharType="begin"/>
            </w:r>
            <w:r w:rsidR="002B3E97">
              <w:rPr>
                <w:noProof/>
                <w:webHidden/>
              </w:rPr>
              <w:instrText xml:space="preserve"> PAGEREF _Toc4073646 \h </w:instrText>
            </w:r>
            <w:r w:rsidR="002B3E97">
              <w:rPr>
                <w:noProof/>
                <w:webHidden/>
              </w:rPr>
            </w:r>
            <w:r w:rsidR="002B3E97">
              <w:rPr>
                <w:noProof/>
                <w:webHidden/>
              </w:rPr>
              <w:fldChar w:fldCharType="separate"/>
            </w:r>
            <w:r w:rsidR="002B3E97">
              <w:rPr>
                <w:noProof/>
                <w:webHidden/>
              </w:rPr>
              <w:t>103</w:t>
            </w:r>
            <w:r w:rsidR="002B3E97">
              <w:rPr>
                <w:noProof/>
                <w:webHidden/>
              </w:rPr>
              <w:fldChar w:fldCharType="end"/>
            </w:r>
          </w:hyperlink>
        </w:p>
        <w:p w:rsidR="002B3E97" w:rsidRDefault="00625945">
          <w:pPr>
            <w:pStyle w:val="31"/>
            <w:tabs>
              <w:tab w:val="right" w:leader="dot" w:pos="9345"/>
            </w:tabs>
            <w:rPr>
              <w:rFonts w:eastAsiaTheme="minorEastAsia"/>
              <w:noProof/>
              <w:lang w:eastAsia="ru-RU"/>
            </w:rPr>
          </w:pPr>
          <w:hyperlink w:anchor="_Toc4073647" w:history="1">
            <w:r w:rsidR="002B3E97" w:rsidRPr="006B7018">
              <w:rPr>
                <w:rStyle w:val="ac"/>
                <w:noProof/>
              </w:rPr>
              <w:t>6.4.5.1. Полная информация по пользователю</w:t>
            </w:r>
            <w:r w:rsidR="002B3E97">
              <w:rPr>
                <w:noProof/>
                <w:webHidden/>
              </w:rPr>
              <w:tab/>
            </w:r>
            <w:r w:rsidR="002B3E97">
              <w:rPr>
                <w:noProof/>
                <w:webHidden/>
              </w:rPr>
              <w:fldChar w:fldCharType="begin"/>
            </w:r>
            <w:r w:rsidR="002B3E97">
              <w:rPr>
                <w:noProof/>
                <w:webHidden/>
              </w:rPr>
              <w:instrText xml:space="preserve"> PAGEREF _Toc4073647 \h </w:instrText>
            </w:r>
            <w:r w:rsidR="002B3E97">
              <w:rPr>
                <w:noProof/>
                <w:webHidden/>
              </w:rPr>
            </w:r>
            <w:r w:rsidR="002B3E97">
              <w:rPr>
                <w:noProof/>
                <w:webHidden/>
              </w:rPr>
              <w:fldChar w:fldCharType="separate"/>
            </w:r>
            <w:r w:rsidR="002B3E97">
              <w:rPr>
                <w:noProof/>
                <w:webHidden/>
              </w:rPr>
              <w:t>103</w:t>
            </w:r>
            <w:r w:rsidR="002B3E97">
              <w:rPr>
                <w:noProof/>
                <w:webHidden/>
              </w:rPr>
              <w:fldChar w:fldCharType="end"/>
            </w:r>
          </w:hyperlink>
        </w:p>
        <w:p w:rsidR="002B3E97" w:rsidRDefault="00625945">
          <w:pPr>
            <w:pStyle w:val="31"/>
            <w:tabs>
              <w:tab w:val="right" w:leader="dot" w:pos="9345"/>
            </w:tabs>
            <w:rPr>
              <w:rFonts w:eastAsiaTheme="minorEastAsia"/>
              <w:noProof/>
              <w:lang w:eastAsia="ru-RU"/>
            </w:rPr>
          </w:pPr>
          <w:hyperlink w:anchor="_Toc4073648" w:history="1">
            <w:r w:rsidR="002B3E97" w:rsidRPr="006B7018">
              <w:rPr>
                <w:rStyle w:val="ac"/>
                <w:noProof/>
              </w:rPr>
              <w:t>6.4.5.2. Добавить пользователя</w:t>
            </w:r>
            <w:r w:rsidR="002B3E97">
              <w:rPr>
                <w:noProof/>
                <w:webHidden/>
              </w:rPr>
              <w:tab/>
            </w:r>
            <w:r w:rsidR="002B3E97">
              <w:rPr>
                <w:noProof/>
                <w:webHidden/>
              </w:rPr>
              <w:fldChar w:fldCharType="begin"/>
            </w:r>
            <w:r w:rsidR="002B3E97">
              <w:rPr>
                <w:noProof/>
                <w:webHidden/>
              </w:rPr>
              <w:instrText xml:space="preserve"> PAGEREF _Toc4073648 \h </w:instrText>
            </w:r>
            <w:r w:rsidR="002B3E97">
              <w:rPr>
                <w:noProof/>
                <w:webHidden/>
              </w:rPr>
            </w:r>
            <w:r w:rsidR="002B3E97">
              <w:rPr>
                <w:noProof/>
                <w:webHidden/>
              </w:rPr>
              <w:fldChar w:fldCharType="separate"/>
            </w:r>
            <w:r w:rsidR="002B3E97">
              <w:rPr>
                <w:noProof/>
                <w:webHidden/>
              </w:rPr>
              <w:t>105</w:t>
            </w:r>
            <w:r w:rsidR="002B3E97">
              <w:rPr>
                <w:noProof/>
                <w:webHidden/>
              </w:rPr>
              <w:fldChar w:fldCharType="end"/>
            </w:r>
          </w:hyperlink>
        </w:p>
        <w:p w:rsidR="002B3E97" w:rsidRDefault="00625945">
          <w:pPr>
            <w:pStyle w:val="31"/>
            <w:tabs>
              <w:tab w:val="right" w:leader="dot" w:pos="9345"/>
            </w:tabs>
            <w:rPr>
              <w:rFonts w:eastAsiaTheme="minorEastAsia"/>
              <w:noProof/>
              <w:lang w:eastAsia="ru-RU"/>
            </w:rPr>
          </w:pPr>
          <w:hyperlink w:anchor="_Toc4073649" w:history="1">
            <w:r w:rsidR="002B3E97" w:rsidRPr="006B7018">
              <w:rPr>
                <w:rStyle w:val="ac"/>
                <w:noProof/>
              </w:rPr>
              <w:t>6.4.5.3. Удаление пользователя</w:t>
            </w:r>
            <w:r w:rsidR="002B3E97">
              <w:rPr>
                <w:noProof/>
                <w:webHidden/>
              </w:rPr>
              <w:tab/>
            </w:r>
            <w:r w:rsidR="002B3E97">
              <w:rPr>
                <w:noProof/>
                <w:webHidden/>
              </w:rPr>
              <w:fldChar w:fldCharType="begin"/>
            </w:r>
            <w:r w:rsidR="002B3E97">
              <w:rPr>
                <w:noProof/>
                <w:webHidden/>
              </w:rPr>
              <w:instrText xml:space="preserve"> PAGEREF _Toc4073649 \h </w:instrText>
            </w:r>
            <w:r w:rsidR="002B3E97">
              <w:rPr>
                <w:noProof/>
                <w:webHidden/>
              </w:rPr>
            </w:r>
            <w:r w:rsidR="002B3E97">
              <w:rPr>
                <w:noProof/>
                <w:webHidden/>
              </w:rPr>
              <w:fldChar w:fldCharType="separate"/>
            </w:r>
            <w:r w:rsidR="002B3E97">
              <w:rPr>
                <w:noProof/>
                <w:webHidden/>
              </w:rPr>
              <w:t>105</w:t>
            </w:r>
            <w:r w:rsidR="002B3E97">
              <w:rPr>
                <w:noProof/>
                <w:webHidden/>
              </w:rPr>
              <w:fldChar w:fldCharType="end"/>
            </w:r>
          </w:hyperlink>
        </w:p>
        <w:p w:rsidR="002B3E97" w:rsidRDefault="00625945">
          <w:pPr>
            <w:pStyle w:val="31"/>
            <w:tabs>
              <w:tab w:val="right" w:leader="dot" w:pos="9345"/>
            </w:tabs>
            <w:rPr>
              <w:rFonts w:eastAsiaTheme="minorEastAsia"/>
              <w:noProof/>
              <w:lang w:eastAsia="ru-RU"/>
            </w:rPr>
          </w:pPr>
          <w:hyperlink w:anchor="_Toc4073650" w:history="1">
            <w:r w:rsidR="002B3E97" w:rsidRPr="006B7018">
              <w:rPr>
                <w:rStyle w:val="ac"/>
                <w:noProof/>
              </w:rPr>
              <w:t>6.4.5.4. Фильтры</w:t>
            </w:r>
            <w:r w:rsidR="002B3E97">
              <w:rPr>
                <w:noProof/>
                <w:webHidden/>
              </w:rPr>
              <w:tab/>
            </w:r>
            <w:r w:rsidR="002B3E97">
              <w:rPr>
                <w:noProof/>
                <w:webHidden/>
              </w:rPr>
              <w:fldChar w:fldCharType="begin"/>
            </w:r>
            <w:r w:rsidR="002B3E97">
              <w:rPr>
                <w:noProof/>
                <w:webHidden/>
              </w:rPr>
              <w:instrText xml:space="preserve"> PAGEREF _Toc4073650 \h </w:instrText>
            </w:r>
            <w:r w:rsidR="002B3E97">
              <w:rPr>
                <w:noProof/>
                <w:webHidden/>
              </w:rPr>
            </w:r>
            <w:r w:rsidR="002B3E97">
              <w:rPr>
                <w:noProof/>
                <w:webHidden/>
              </w:rPr>
              <w:fldChar w:fldCharType="separate"/>
            </w:r>
            <w:r w:rsidR="002B3E97">
              <w:rPr>
                <w:noProof/>
                <w:webHidden/>
              </w:rPr>
              <w:t>106</w:t>
            </w:r>
            <w:r w:rsidR="002B3E97">
              <w:rPr>
                <w:noProof/>
                <w:webHidden/>
              </w:rPr>
              <w:fldChar w:fldCharType="end"/>
            </w:r>
          </w:hyperlink>
        </w:p>
        <w:p w:rsidR="002B3E97" w:rsidRDefault="00625945">
          <w:pPr>
            <w:pStyle w:val="21"/>
            <w:tabs>
              <w:tab w:val="right" w:leader="dot" w:pos="9345"/>
            </w:tabs>
            <w:rPr>
              <w:rFonts w:eastAsiaTheme="minorEastAsia"/>
              <w:noProof/>
              <w:lang w:eastAsia="ru-RU"/>
            </w:rPr>
          </w:pPr>
          <w:hyperlink w:anchor="_Toc4073651" w:history="1">
            <w:r w:rsidR="002B3E97" w:rsidRPr="006B7018">
              <w:rPr>
                <w:rStyle w:val="ac"/>
                <w:noProof/>
              </w:rPr>
              <w:t>6.4.6. Компании</w:t>
            </w:r>
            <w:r w:rsidR="002B3E97">
              <w:rPr>
                <w:noProof/>
                <w:webHidden/>
              </w:rPr>
              <w:tab/>
            </w:r>
            <w:r w:rsidR="002B3E97">
              <w:rPr>
                <w:noProof/>
                <w:webHidden/>
              </w:rPr>
              <w:fldChar w:fldCharType="begin"/>
            </w:r>
            <w:r w:rsidR="002B3E97">
              <w:rPr>
                <w:noProof/>
                <w:webHidden/>
              </w:rPr>
              <w:instrText xml:space="preserve"> PAGEREF _Toc4073651 \h </w:instrText>
            </w:r>
            <w:r w:rsidR="002B3E97">
              <w:rPr>
                <w:noProof/>
                <w:webHidden/>
              </w:rPr>
            </w:r>
            <w:r w:rsidR="002B3E97">
              <w:rPr>
                <w:noProof/>
                <w:webHidden/>
              </w:rPr>
              <w:fldChar w:fldCharType="separate"/>
            </w:r>
            <w:r w:rsidR="002B3E97">
              <w:rPr>
                <w:noProof/>
                <w:webHidden/>
              </w:rPr>
              <w:t>107</w:t>
            </w:r>
            <w:r w:rsidR="002B3E97">
              <w:rPr>
                <w:noProof/>
                <w:webHidden/>
              </w:rPr>
              <w:fldChar w:fldCharType="end"/>
            </w:r>
          </w:hyperlink>
        </w:p>
        <w:p w:rsidR="002B3E97" w:rsidRDefault="00625945">
          <w:pPr>
            <w:pStyle w:val="31"/>
            <w:tabs>
              <w:tab w:val="right" w:leader="dot" w:pos="9345"/>
            </w:tabs>
            <w:rPr>
              <w:rFonts w:eastAsiaTheme="minorEastAsia"/>
              <w:noProof/>
              <w:lang w:eastAsia="ru-RU"/>
            </w:rPr>
          </w:pPr>
          <w:hyperlink w:anchor="_Toc4073652" w:history="1">
            <w:r w:rsidR="002B3E97" w:rsidRPr="006B7018">
              <w:rPr>
                <w:rStyle w:val="ac"/>
                <w:noProof/>
              </w:rPr>
              <w:t>6.4.6.1. Общий список компаний</w:t>
            </w:r>
            <w:r w:rsidR="002B3E97">
              <w:rPr>
                <w:noProof/>
                <w:webHidden/>
              </w:rPr>
              <w:tab/>
            </w:r>
            <w:r w:rsidR="002B3E97">
              <w:rPr>
                <w:noProof/>
                <w:webHidden/>
              </w:rPr>
              <w:fldChar w:fldCharType="begin"/>
            </w:r>
            <w:r w:rsidR="002B3E97">
              <w:rPr>
                <w:noProof/>
                <w:webHidden/>
              </w:rPr>
              <w:instrText xml:space="preserve"> PAGEREF _Toc4073652 \h </w:instrText>
            </w:r>
            <w:r w:rsidR="002B3E97">
              <w:rPr>
                <w:noProof/>
                <w:webHidden/>
              </w:rPr>
            </w:r>
            <w:r w:rsidR="002B3E97">
              <w:rPr>
                <w:noProof/>
                <w:webHidden/>
              </w:rPr>
              <w:fldChar w:fldCharType="separate"/>
            </w:r>
            <w:r w:rsidR="002B3E97">
              <w:rPr>
                <w:noProof/>
                <w:webHidden/>
              </w:rPr>
              <w:t>107</w:t>
            </w:r>
            <w:r w:rsidR="002B3E97">
              <w:rPr>
                <w:noProof/>
                <w:webHidden/>
              </w:rPr>
              <w:fldChar w:fldCharType="end"/>
            </w:r>
          </w:hyperlink>
        </w:p>
        <w:p w:rsidR="002B3E97" w:rsidRDefault="00625945">
          <w:pPr>
            <w:pStyle w:val="31"/>
            <w:tabs>
              <w:tab w:val="right" w:leader="dot" w:pos="9345"/>
            </w:tabs>
            <w:rPr>
              <w:rFonts w:eastAsiaTheme="minorEastAsia"/>
              <w:noProof/>
              <w:lang w:eastAsia="ru-RU"/>
            </w:rPr>
          </w:pPr>
          <w:hyperlink w:anchor="_Toc4073653" w:history="1">
            <w:r w:rsidR="002B3E97" w:rsidRPr="006B7018">
              <w:rPr>
                <w:rStyle w:val="ac"/>
                <w:noProof/>
              </w:rPr>
              <w:t>6.4.6.2. Информация о компании</w:t>
            </w:r>
            <w:r w:rsidR="002B3E97">
              <w:rPr>
                <w:noProof/>
                <w:webHidden/>
              </w:rPr>
              <w:tab/>
            </w:r>
            <w:r w:rsidR="002B3E97">
              <w:rPr>
                <w:noProof/>
                <w:webHidden/>
              </w:rPr>
              <w:fldChar w:fldCharType="begin"/>
            </w:r>
            <w:r w:rsidR="002B3E97">
              <w:rPr>
                <w:noProof/>
                <w:webHidden/>
              </w:rPr>
              <w:instrText xml:space="preserve"> PAGEREF _Toc4073653 \h </w:instrText>
            </w:r>
            <w:r w:rsidR="002B3E97">
              <w:rPr>
                <w:noProof/>
                <w:webHidden/>
              </w:rPr>
            </w:r>
            <w:r w:rsidR="002B3E97">
              <w:rPr>
                <w:noProof/>
                <w:webHidden/>
              </w:rPr>
              <w:fldChar w:fldCharType="separate"/>
            </w:r>
            <w:r w:rsidR="002B3E97">
              <w:rPr>
                <w:noProof/>
                <w:webHidden/>
              </w:rPr>
              <w:t>107</w:t>
            </w:r>
            <w:r w:rsidR="002B3E97">
              <w:rPr>
                <w:noProof/>
                <w:webHidden/>
              </w:rPr>
              <w:fldChar w:fldCharType="end"/>
            </w:r>
          </w:hyperlink>
        </w:p>
        <w:p w:rsidR="002B3E97" w:rsidRDefault="00625945">
          <w:pPr>
            <w:pStyle w:val="31"/>
            <w:tabs>
              <w:tab w:val="right" w:leader="dot" w:pos="9345"/>
            </w:tabs>
            <w:rPr>
              <w:rFonts w:eastAsiaTheme="minorEastAsia"/>
              <w:noProof/>
              <w:lang w:eastAsia="ru-RU"/>
            </w:rPr>
          </w:pPr>
          <w:hyperlink w:anchor="_Toc4073654" w:history="1">
            <w:r w:rsidR="002B3E97" w:rsidRPr="006B7018">
              <w:rPr>
                <w:rStyle w:val="ac"/>
                <w:noProof/>
              </w:rPr>
              <w:t>6.4.6.3. Добавление новой компании</w:t>
            </w:r>
            <w:r w:rsidR="002B3E97">
              <w:rPr>
                <w:noProof/>
                <w:webHidden/>
              </w:rPr>
              <w:tab/>
            </w:r>
            <w:r w:rsidR="002B3E97">
              <w:rPr>
                <w:noProof/>
                <w:webHidden/>
              </w:rPr>
              <w:fldChar w:fldCharType="begin"/>
            </w:r>
            <w:r w:rsidR="002B3E97">
              <w:rPr>
                <w:noProof/>
                <w:webHidden/>
              </w:rPr>
              <w:instrText xml:space="preserve"> PAGEREF _Toc4073654 \h </w:instrText>
            </w:r>
            <w:r w:rsidR="002B3E97">
              <w:rPr>
                <w:noProof/>
                <w:webHidden/>
              </w:rPr>
            </w:r>
            <w:r w:rsidR="002B3E97">
              <w:rPr>
                <w:noProof/>
                <w:webHidden/>
              </w:rPr>
              <w:fldChar w:fldCharType="separate"/>
            </w:r>
            <w:r w:rsidR="002B3E97">
              <w:rPr>
                <w:noProof/>
                <w:webHidden/>
              </w:rPr>
              <w:t>109</w:t>
            </w:r>
            <w:r w:rsidR="002B3E97">
              <w:rPr>
                <w:noProof/>
                <w:webHidden/>
              </w:rPr>
              <w:fldChar w:fldCharType="end"/>
            </w:r>
          </w:hyperlink>
        </w:p>
        <w:p w:rsidR="002B3E97" w:rsidRDefault="00625945">
          <w:pPr>
            <w:pStyle w:val="31"/>
            <w:tabs>
              <w:tab w:val="right" w:leader="dot" w:pos="9345"/>
            </w:tabs>
            <w:rPr>
              <w:rFonts w:eastAsiaTheme="minorEastAsia"/>
              <w:noProof/>
              <w:lang w:eastAsia="ru-RU"/>
            </w:rPr>
          </w:pPr>
          <w:hyperlink w:anchor="_Toc4073655" w:history="1">
            <w:r w:rsidR="002B3E97" w:rsidRPr="006B7018">
              <w:rPr>
                <w:rStyle w:val="ac"/>
                <w:noProof/>
              </w:rPr>
              <w:t>6.4.6.4. Архивирование компании</w:t>
            </w:r>
            <w:r w:rsidR="002B3E97">
              <w:rPr>
                <w:noProof/>
                <w:webHidden/>
              </w:rPr>
              <w:tab/>
            </w:r>
            <w:r w:rsidR="002B3E97">
              <w:rPr>
                <w:noProof/>
                <w:webHidden/>
              </w:rPr>
              <w:fldChar w:fldCharType="begin"/>
            </w:r>
            <w:r w:rsidR="002B3E97">
              <w:rPr>
                <w:noProof/>
                <w:webHidden/>
              </w:rPr>
              <w:instrText xml:space="preserve"> PAGEREF _Toc4073655 \h </w:instrText>
            </w:r>
            <w:r w:rsidR="002B3E97">
              <w:rPr>
                <w:noProof/>
                <w:webHidden/>
              </w:rPr>
            </w:r>
            <w:r w:rsidR="002B3E97">
              <w:rPr>
                <w:noProof/>
                <w:webHidden/>
              </w:rPr>
              <w:fldChar w:fldCharType="separate"/>
            </w:r>
            <w:r w:rsidR="002B3E97">
              <w:rPr>
                <w:noProof/>
                <w:webHidden/>
              </w:rPr>
              <w:t>109</w:t>
            </w:r>
            <w:r w:rsidR="002B3E97">
              <w:rPr>
                <w:noProof/>
                <w:webHidden/>
              </w:rPr>
              <w:fldChar w:fldCharType="end"/>
            </w:r>
          </w:hyperlink>
        </w:p>
        <w:p w:rsidR="002B3E97" w:rsidRDefault="00625945">
          <w:pPr>
            <w:pStyle w:val="31"/>
            <w:tabs>
              <w:tab w:val="right" w:leader="dot" w:pos="9345"/>
            </w:tabs>
            <w:rPr>
              <w:rFonts w:eastAsiaTheme="minorEastAsia"/>
              <w:noProof/>
              <w:lang w:eastAsia="ru-RU"/>
            </w:rPr>
          </w:pPr>
          <w:hyperlink w:anchor="_Toc4073656" w:history="1">
            <w:r w:rsidR="002B3E97" w:rsidRPr="006B7018">
              <w:rPr>
                <w:rStyle w:val="ac"/>
                <w:noProof/>
                <w:lang w:val="en-US"/>
              </w:rPr>
              <w:t>6.4.6.5. Фильтры</w:t>
            </w:r>
            <w:r w:rsidR="002B3E97">
              <w:rPr>
                <w:noProof/>
                <w:webHidden/>
              </w:rPr>
              <w:tab/>
            </w:r>
            <w:r w:rsidR="002B3E97">
              <w:rPr>
                <w:noProof/>
                <w:webHidden/>
              </w:rPr>
              <w:fldChar w:fldCharType="begin"/>
            </w:r>
            <w:r w:rsidR="002B3E97">
              <w:rPr>
                <w:noProof/>
                <w:webHidden/>
              </w:rPr>
              <w:instrText xml:space="preserve"> PAGEREF _Toc4073656 \h </w:instrText>
            </w:r>
            <w:r w:rsidR="002B3E97">
              <w:rPr>
                <w:noProof/>
                <w:webHidden/>
              </w:rPr>
            </w:r>
            <w:r w:rsidR="002B3E97">
              <w:rPr>
                <w:noProof/>
                <w:webHidden/>
              </w:rPr>
              <w:fldChar w:fldCharType="separate"/>
            </w:r>
            <w:r w:rsidR="002B3E97">
              <w:rPr>
                <w:noProof/>
                <w:webHidden/>
              </w:rPr>
              <w:t>109</w:t>
            </w:r>
            <w:r w:rsidR="002B3E97">
              <w:rPr>
                <w:noProof/>
                <w:webHidden/>
              </w:rPr>
              <w:fldChar w:fldCharType="end"/>
            </w:r>
          </w:hyperlink>
        </w:p>
        <w:p w:rsidR="005708A2" w:rsidRDefault="005708A2">
          <w:r>
            <w:rPr>
              <w:b/>
              <w:bCs/>
            </w:rPr>
            <w:fldChar w:fldCharType="end"/>
          </w:r>
        </w:p>
      </w:sdtContent>
    </w:sdt>
    <w:p w:rsidR="00F51276" w:rsidRDefault="00F51276">
      <w:r>
        <w:br w:type="page"/>
      </w:r>
    </w:p>
    <w:p w:rsidR="008D2B88" w:rsidRDefault="008D2B88" w:rsidP="00AE3DC4">
      <w:pPr>
        <w:pStyle w:val="1"/>
        <w:spacing w:after="240"/>
        <w:jc w:val="both"/>
      </w:pPr>
      <w:bookmarkStart w:id="2" w:name="_Toc4073568"/>
      <w:r>
        <w:lastRenderedPageBreak/>
        <w:t>Аннотация</w:t>
      </w:r>
      <w:bookmarkEnd w:id="2"/>
    </w:p>
    <w:p w:rsidR="008D2B88" w:rsidRPr="008D2B88" w:rsidRDefault="008D2B88" w:rsidP="00AE3DC4">
      <w:pPr>
        <w:spacing w:after="240"/>
        <w:ind w:firstLine="567"/>
        <w:jc w:val="both"/>
      </w:pPr>
      <w:r>
        <w:t xml:space="preserve">Настоящий документ содержит </w:t>
      </w:r>
      <w:r w:rsidR="00744D9D">
        <w:t xml:space="preserve">руководство администратора по встраиванию </w:t>
      </w:r>
      <w:r w:rsidR="00AE0EE7">
        <w:t>программного</w:t>
      </w:r>
      <w:r w:rsidR="00F245A0">
        <w:t xml:space="preserve"> комплекса </w:t>
      </w:r>
      <w:r>
        <w:t>«</w:t>
      </w:r>
      <w:r w:rsidR="00F245A0">
        <w:rPr>
          <w:lang w:val="en-US"/>
        </w:rPr>
        <w:t>TDS</w:t>
      </w:r>
      <w:r>
        <w:t>»</w:t>
      </w:r>
      <w:r w:rsidRPr="008D2B88">
        <w:t xml:space="preserve"> </w:t>
      </w:r>
      <w:r>
        <w:t>версии 1.0</w:t>
      </w:r>
      <w:r w:rsidR="00F245A0">
        <w:t xml:space="preserve"> (далее – </w:t>
      </w:r>
      <w:r w:rsidR="00707542">
        <w:t>ПО</w:t>
      </w:r>
      <w:r w:rsidR="005F3CD6">
        <w:t>)</w:t>
      </w:r>
      <w:r w:rsidR="00F245A0">
        <w:t xml:space="preserve"> в защищаемую инфраструктуру</w:t>
      </w:r>
      <w:r>
        <w:t>.</w:t>
      </w:r>
    </w:p>
    <w:p w:rsidR="00F51276" w:rsidRDefault="008D2B88" w:rsidP="00AE3DC4">
      <w:pPr>
        <w:pStyle w:val="1"/>
        <w:numPr>
          <w:ilvl w:val="0"/>
          <w:numId w:val="1"/>
        </w:numPr>
        <w:spacing w:after="240"/>
        <w:ind w:left="426" w:hanging="426"/>
        <w:jc w:val="both"/>
      </w:pPr>
      <w:bookmarkStart w:id="3" w:name="_Toc4073569"/>
      <w:r>
        <w:t xml:space="preserve">Назначение </w:t>
      </w:r>
      <w:r w:rsidR="00707542">
        <w:t>ПО</w:t>
      </w:r>
      <w:bookmarkEnd w:id="3"/>
    </w:p>
    <w:p w:rsidR="00F245A0" w:rsidRPr="00FA384C" w:rsidRDefault="00707542" w:rsidP="00FA384C">
      <w:pPr>
        <w:spacing w:after="240"/>
        <w:ind w:firstLine="567"/>
        <w:jc w:val="both"/>
        <w:rPr>
          <w:rFonts w:cstheme="minorHAnsi"/>
          <w:color w:val="222222"/>
          <w:shd w:val="clear" w:color="auto" w:fill="FFFFFF"/>
        </w:rPr>
      </w:pPr>
      <w:r>
        <w:rPr>
          <w:rFonts w:cstheme="minorHAnsi"/>
        </w:rPr>
        <w:t>ПО</w:t>
      </w:r>
      <w:r w:rsidR="00F245A0" w:rsidRPr="00FA384C">
        <w:rPr>
          <w:rFonts w:cstheme="minorHAnsi"/>
        </w:rPr>
        <w:t xml:space="preserve"> - </w:t>
      </w:r>
      <w:r w:rsidR="00F245A0" w:rsidRPr="00FA384C">
        <w:rPr>
          <w:rFonts w:cstheme="minorHAnsi"/>
          <w:color w:val="222222"/>
          <w:shd w:val="clear" w:color="auto" w:fill="FFFFFF"/>
        </w:rPr>
        <w:t>комплексное решение предназначено для выявления современных высокотехн</w:t>
      </w:r>
      <w:r w:rsidR="00FA384C" w:rsidRPr="00FA384C">
        <w:rPr>
          <w:rFonts w:cstheme="minorHAnsi"/>
          <w:color w:val="222222"/>
          <w:shd w:val="clear" w:color="auto" w:fill="FFFFFF"/>
        </w:rPr>
        <w:t>ологичных атак на ранней стадии, обеспечение процесса threat hunting, оптимизацию процессов реагирования на инциденты и их последующего расследования внутри корпоративной инфраструктуры.</w:t>
      </w:r>
      <w:r w:rsidR="00F245A0" w:rsidRPr="00FA384C">
        <w:rPr>
          <w:rFonts w:cstheme="minorHAnsi"/>
          <w:color w:val="222222"/>
          <w:shd w:val="clear" w:color="auto" w:fill="FFFFFF"/>
        </w:rPr>
        <w:t xml:space="preserve"> Оно определяет заражения, которые пропускают стандартные средства защиты: антивирусы, межсетевые экраны, си</w:t>
      </w:r>
      <w:r w:rsidR="00FA384C" w:rsidRPr="00FA384C">
        <w:rPr>
          <w:rFonts w:cstheme="minorHAnsi"/>
          <w:color w:val="222222"/>
          <w:shd w:val="clear" w:color="auto" w:fill="FFFFFF"/>
        </w:rPr>
        <w:t xml:space="preserve">стемы предотвращения вторжений. </w:t>
      </w:r>
      <w:r w:rsidR="00F245A0" w:rsidRPr="00FA384C">
        <w:rPr>
          <w:rFonts w:cstheme="minorHAnsi"/>
          <w:color w:val="222222"/>
          <w:shd w:val="clear" w:color="auto" w:fill="FFFFFF"/>
        </w:rPr>
        <w:t>Применение TDS существенно снижает риски организации, помогая вовремя выявить и предотвратить хищения, финансовые мошенничества, попытки шпионажа, утечку конфиденциальной информации и другие инциденты.</w:t>
      </w:r>
    </w:p>
    <w:p w:rsidR="00744D9D" w:rsidRPr="00FA384C" w:rsidRDefault="00F245A0" w:rsidP="00F245A0">
      <w:pPr>
        <w:spacing w:after="240"/>
        <w:ind w:firstLine="567"/>
        <w:jc w:val="both"/>
        <w:rPr>
          <w:rFonts w:cstheme="minorHAnsi"/>
        </w:rPr>
      </w:pPr>
      <w:r w:rsidRPr="00FA384C">
        <w:rPr>
          <w:rFonts w:cstheme="minorHAnsi"/>
        </w:rPr>
        <w:t>Описание реализации ПАК</w:t>
      </w:r>
      <w:r w:rsidR="00744D9D" w:rsidRPr="00FA384C">
        <w:rPr>
          <w:rFonts w:cstheme="minorHAnsi"/>
        </w:rPr>
        <w:t xml:space="preserve"> представлено в документе «Описание реализации».</w:t>
      </w:r>
    </w:p>
    <w:p w:rsidR="00A8539B" w:rsidRDefault="00140EBB" w:rsidP="00AE3DC4">
      <w:pPr>
        <w:pStyle w:val="1"/>
        <w:numPr>
          <w:ilvl w:val="0"/>
          <w:numId w:val="1"/>
        </w:numPr>
        <w:spacing w:after="240"/>
        <w:ind w:left="426" w:hanging="426"/>
        <w:jc w:val="both"/>
      </w:pPr>
      <w:bookmarkStart w:id="4" w:name="_Toc4073570"/>
      <w:r>
        <w:t>Программно-аппаратные среды функционирования ПО</w:t>
      </w:r>
      <w:bookmarkEnd w:id="4"/>
    </w:p>
    <w:p w:rsidR="00BD528D" w:rsidRDefault="00140EBB" w:rsidP="00AE3DC4">
      <w:pPr>
        <w:pStyle w:val="aa"/>
        <w:tabs>
          <w:tab w:val="left" w:pos="851"/>
        </w:tabs>
        <w:spacing w:after="240"/>
        <w:ind w:left="425" w:firstLine="142"/>
        <w:jc w:val="both"/>
      </w:pPr>
      <w:r>
        <w:t>ПО</w:t>
      </w:r>
      <w:r w:rsidR="003538BC">
        <w:t xml:space="preserve"> функционирует в </w:t>
      </w:r>
      <w:r>
        <w:t>следующих программно-аппаратных</w:t>
      </w:r>
      <w:r w:rsidR="003538BC">
        <w:t xml:space="preserve"> средах:</w:t>
      </w:r>
    </w:p>
    <w:p w:rsidR="00261099" w:rsidRDefault="00261099" w:rsidP="00273291">
      <w:pPr>
        <w:pStyle w:val="aa"/>
        <w:numPr>
          <w:ilvl w:val="0"/>
          <w:numId w:val="4"/>
        </w:numPr>
        <w:tabs>
          <w:tab w:val="left" w:pos="851"/>
        </w:tabs>
        <w:spacing w:after="240"/>
        <w:jc w:val="both"/>
      </w:pPr>
      <w:r>
        <w:t>Аппаратные среды:</w:t>
      </w:r>
    </w:p>
    <w:p w:rsidR="00261099" w:rsidRPr="00D7114C" w:rsidRDefault="00261099" w:rsidP="00273291">
      <w:pPr>
        <w:pStyle w:val="aa"/>
        <w:numPr>
          <w:ilvl w:val="1"/>
          <w:numId w:val="4"/>
        </w:numPr>
        <w:tabs>
          <w:tab w:val="left" w:pos="851"/>
        </w:tabs>
        <w:spacing w:after="240"/>
        <w:jc w:val="both"/>
      </w:pPr>
      <w:r>
        <w:t xml:space="preserve">Сервера </w:t>
      </w:r>
      <w:r w:rsidR="00D7114C">
        <w:t>со следующими техническими требованиями</w:t>
      </w:r>
      <w:r w:rsidR="00D7114C" w:rsidRPr="00D7114C">
        <w:t>:</w:t>
      </w:r>
    </w:p>
    <w:p w:rsidR="003863E5" w:rsidRDefault="003863E5" w:rsidP="003863E5">
      <w:pPr>
        <w:pStyle w:val="ae"/>
        <w:keepNext/>
      </w:pPr>
      <w:r>
        <w:t xml:space="preserve">Таблица </w:t>
      </w:r>
      <w:r w:rsidR="00637D10">
        <w:rPr>
          <w:noProof/>
        </w:rPr>
        <w:fldChar w:fldCharType="begin"/>
      </w:r>
      <w:r w:rsidR="00637D10">
        <w:rPr>
          <w:noProof/>
        </w:rPr>
        <w:instrText xml:space="preserve"> SEQ Таблица \* ARABIC </w:instrText>
      </w:r>
      <w:r w:rsidR="00637D10">
        <w:rPr>
          <w:noProof/>
        </w:rPr>
        <w:fldChar w:fldCharType="separate"/>
      </w:r>
      <w:r w:rsidR="00D747F0">
        <w:rPr>
          <w:noProof/>
        </w:rPr>
        <w:t>1</w:t>
      </w:r>
      <w:r w:rsidR="00637D10">
        <w:rPr>
          <w:noProof/>
        </w:rPr>
        <w:fldChar w:fldCharType="end"/>
      </w:r>
      <w:r>
        <w:t xml:space="preserve"> Технические требования для </w:t>
      </w:r>
      <w:r>
        <w:rPr>
          <w:lang w:val="en-US"/>
        </w:rPr>
        <w:t>TDS</w:t>
      </w:r>
      <w:r w:rsidRPr="003863E5">
        <w:t xml:space="preserve"> Сенсор</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443"/>
        <w:gridCol w:w="1635"/>
        <w:gridCol w:w="1745"/>
        <w:gridCol w:w="1815"/>
        <w:gridCol w:w="1701"/>
      </w:tblGrid>
      <w:tr w:rsidR="003D0BCF" w:rsidRPr="00D7114C" w:rsidTr="00D7114C">
        <w:tc>
          <w:tcPr>
            <w:tcW w:w="0" w:type="auto"/>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rsidR="00D7114C" w:rsidRPr="00D7114C" w:rsidRDefault="003D0BCF" w:rsidP="00D7114C">
            <w:pPr>
              <w:spacing w:after="0" w:line="240" w:lineRule="auto"/>
              <w:rPr>
                <w:rFonts w:ascii="Segoe UI" w:eastAsia="Times New Roman" w:hAnsi="Segoe UI" w:cs="Segoe UI"/>
                <w:b/>
                <w:bCs/>
                <w:color w:val="172B4D"/>
                <w:sz w:val="21"/>
                <w:szCs w:val="21"/>
                <w:lang w:eastAsia="ru-RU"/>
              </w:rPr>
            </w:pPr>
            <w:r>
              <w:rPr>
                <w:rFonts w:ascii="Segoe UI" w:eastAsia="Times New Roman" w:hAnsi="Segoe UI" w:cs="Segoe UI"/>
                <w:b/>
                <w:bCs/>
                <w:color w:val="172B4D"/>
                <w:sz w:val="21"/>
                <w:szCs w:val="21"/>
                <w:lang w:val="en-US" w:eastAsia="ru-RU"/>
              </w:rPr>
              <w:t xml:space="preserve">TDS </w:t>
            </w:r>
            <w:r w:rsidR="00D7114C" w:rsidRPr="00D7114C">
              <w:rPr>
                <w:rFonts w:ascii="Segoe UI" w:eastAsia="Times New Roman" w:hAnsi="Segoe UI" w:cs="Segoe UI"/>
                <w:b/>
                <w:bCs/>
                <w:color w:val="172B4D"/>
                <w:sz w:val="21"/>
                <w:szCs w:val="21"/>
                <w:lang w:eastAsia="ru-RU"/>
              </w:rPr>
              <w:t>Сенсор</w:t>
            </w:r>
            <w:r>
              <w:rPr>
                <w:rFonts w:ascii="Segoe UI" w:eastAsia="Times New Roman" w:hAnsi="Segoe UI" w:cs="Segoe UI"/>
                <w:b/>
                <w:bCs/>
                <w:color w:val="172B4D"/>
                <w:sz w:val="21"/>
                <w:szCs w:val="21"/>
                <w:lang w:eastAsia="ru-RU"/>
              </w:rPr>
              <w:t xml:space="preserve"> </w:t>
            </w:r>
            <w:r w:rsidR="00D7114C" w:rsidRPr="00D7114C">
              <w:rPr>
                <w:rFonts w:ascii="Segoe UI" w:eastAsia="Times New Roman" w:hAnsi="Segoe UI" w:cs="Segoe UI"/>
                <w:b/>
                <w:bCs/>
                <w:color w:val="172B4D"/>
                <w:sz w:val="21"/>
                <w:szCs w:val="21"/>
                <w:lang w:eastAsia="ru-RU"/>
              </w:rPr>
              <w:t>(нагрузка Mbps)</w:t>
            </w:r>
          </w:p>
        </w:tc>
        <w:tc>
          <w:tcPr>
            <w:tcW w:w="0" w:type="auto"/>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rsidR="00D7114C" w:rsidRPr="00D7114C" w:rsidRDefault="00D7114C" w:rsidP="00D7114C">
            <w:pPr>
              <w:spacing w:after="0" w:line="240" w:lineRule="auto"/>
              <w:jc w:val="center"/>
              <w:rPr>
                <w:rFonts w:ascii="Segoe UI" w:eastAsia="Times New Roman" w:hAnsi="Segoe UI" w:cs="Segoe UI"/>
                <w:b/>
                <w:bCs/>
                <w:color w:val="172B4D"/>
                <w:sz w:val="21"/>
                <w:szCs w:val="21"/>
                <w:lang w:eastAsia="ru-RU"/>
              </w:rPr>
            </w:pPr>
            <w:r w:rsidRPr="00D7114C">
              <w:rPr>
                <w:rFonts w:ascii="Segoe UI" w:eastAsia="Times New Roman" w:hAnsi="Segoe UI" w:cs="Segoe UI"/>
                <w:b/>
                <w:bCs/>
                <w:color w:val="172B4D"/>
                <w:sz w:val="21"/>
                <w:szCs w:val="21"/>
                <w:lang w:eastAsia="ru-RU"/>
              </w:rPr>
              <w:t>250</w:t>
            </w:r>
          </w:p>
        </w:tc>
        <w:tc>
          <w:tcPr>
            <w:tcW w:w="0" w:type="auto"/>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rsidR="00D7114C" w:rsidRPr="00D7114C" w:rsidRDefault="00D7114C" w:rsidP="00D7114C">
            <w:pPr>
              <w:spacing w:after="0" w:line="240" w:lineRule="auto"/>
              <w:jc w:val="center"/>
              <w:rPr>
                <w:rFonts w:ascii="Segoe UI" w:eastAsia="Times New Roman" w:hAnsi="Segoe UI" w:cs="Segoe UI"/>
                <w:b/>
                <w:bCs/>
                <w:color w:val="172B4D"/>
                <w:sz w:val="21"/>
                <w:szCs w:val="21"/>
                <w:lang w:eastAsia="ru-RU"/>
              </w:rPr>
            </w:pPr>
            <w:r w:rsidRPr="00D7114C">
              <w:rPr>
                <w:rFonts w:ascii="Segoe UI" w:eastAsia="Times New Roman" w:hAnsi="Segoe UI" w:cs="Segoe UI"/>
                <w:b/>
                <w:bCs/>
                <w:color w:val="172B4D"/>
                <w:sz w:val="21"/>
                <w:szCs w:val="21"/>
                <w:lang w:eastAsia="ru-RU"/>
              </w:rPr>
              <w:t>1000</w:t>
            </w:r>
          </w:p>
        </w:tc>
        <w:tc>
          <w:tcPr>
            <w:tcW w:w="0" w:type="auto"/>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rsidR="00D7114C" w:rsidRPr="00D7114C" w:rsidRDefault="00D7114C" w:rsidP="00D7114C">
            <w:pPr>
              <w:spacing w:after="0" w:line="240" w:lineRule="auto"/>
              <w:jc w:val="center"/>
              <w:rPr>
                <w:rFonts w:ascii="Segoe UI" w:eastAsia="Times New Roman" w:hAnsi="Segoe UI" w:cs="Segoe UI"/>
                <w:b/>
                <w:bCs/>
                <w:color w:val="172B4D"/>
                <w:sz w:val="21"/>
                <w:szCs w:val="21"/>
                <w:lang w:eastAsia="ru-RU"/>
              </w:rPr>
            </w:pPr>
            <w:r w:rsidRPr="00D7114C">
              <w:rPr>
                <w:rFonts w:ascii="Segoe UI" w:eastAsia="Times New Roman" w:hAnsi="Segoe UI" w:cs="Segoe UI"/>
                <w:b/>
                <w:bCs/>
                <w:color w:val="172B4D"/>
                <w:sz w:val="21"/>
                <w:szCs w:val="21"/>
                <w:lang w:eastAsia="ru-RU"/>
              </w:rPr>
              <w:t>5000</w:t>
            </w:r>
          </w:p>
        </w:tc>
        <w:tc>
          <w:tcPr>
            <w:tcW w:w="0" w:type="auto"/>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rsidR="00D7114C" w:rsidRPr="00D7114C" w:rsidRDefault="00D7114C" w:rsidP="00D7114C">
            <w:pPr>
              <w:spacing w:after="0" w:line="240" w:lineRule="auto"/>
              <w:jc w:val="center"/>
              <w:rPr>
                <w:rFonts w:ascii="Segoe UI" w:eastAsia="Times New Roman" w:hAnsi="Segoe UI" w:cs="Segoe UI"/>
                <w:b/>
                <w:bCs/>
                <w:color w:val="172B4D"/>
                <w:sz w:val="21"/>
                <w:szCs w:val="21"/>
                <w:lang w:eastAsia="ru-RU"/>
              </w:rPr>
            </w:pPr>
            <w:r w:rsidRPr="00D7114C">
              <w:rPr>
                <w:rFonts w:ascii="Segoe UI" w:eastAsia="Times New Roman" w:hAnsi="Segoe UI" w:cs="Segoe UI"/>
                <w:b/>
                <w:bCs/>
                <w:color w:val="172B4D"/>
                <w:sz w:val="21"/>
                <w:szCs w:val="21"/>
                <w:lang w:eastAsia="ru-RU"/>
              </w:rPr>
              <w:t>20000</w:t>
            </w:r>
          </w:p>
        </w:tc>
      </w:tr>
      <w:tr w:rsidR="003D0BCF" w:rsidRPr="00D7114C" w:rsidTr="00D7114C">
        <w:tc>
          <w:tcPr>
            <w:tcW w:w="0" w:type="auto"/>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rsidR="00D7114C" w:rsidRPr="00D7114C" w:rsidRDefault="00D7114C" w:rsidP="00D7114C">
            <w:pPr>
              <w:spacing w:after="0" w:line="240" w:lineRule="auto"/>
              <w:rPr>
                <w:rFonts w:ascii="Segoe UI" w:eastAsia="Times New Roman" w:hAnsi="Segoe UI" w:cs="Segoe UI"/>
                <w:b/>
                <w:bCs/>
                <w:color w:val="172B4D"/>
                <w:sz w:val="21"/>
                <w:szCs w:val="21"/>
                <w:lang w:eastAsia="ru-RU"/>
              </w:rPr>
            </w:pPr>
            <w:r w:rsidRPr="00D7114C">
              <w:rPr>
                <w:rFonts w:ascii="Segoe UI" w:eastAsia="Times New Roman" w:hAnsi="Segoe UI" w:cs="Segoe UI"/>
                <w:b/>
                <w:bCs/>
                <w:color w:val="172B4D"/>
                <w:sz w:val="21"/>
                <w:szCs w:val="21"/>
                <w:lang w:eastAsia="ru-RU"/>
              </w:rPr>
              <w:t>CPU</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rsidR="00D7114C" w:rsidRPr="00D7114C" w:rsidRDefault="00D7114C" w:rsidP="00D7114C">
            <w:pPr>
              <w:spacing w:after="0" w:line="240" w:lineRule="auto"/>
              <w:rPr>
                <w:rFonts w:ascii="Segoe UI" w:eastAsia="Times New Roman" w:hAnsi="Segoe UI" w:cs="Segoe UI"/>
                <w:color w:val="172B4D"/>
                <w:sz w:val="21"/>
                <w:szCs w:val="21"/>
                <w:lang w:eastAsia="ru-RU"/>
              </w:rPr>
            </w:pPr>
            <w:r w:rsidRPr="00D7114C">
              <w:rPr>
                <w:rFonts w:ascii="Segoe UI" w:eastAsia="Times New Roman" w:hAnsi="Segoe UI" w:cs="Segoe UI"/>
                <w:color w:val="172B4D"/>
                <w:sz w:val="21"/>
                <w:szCs w:val="21"/>
                <w:lang w:eastAsia="ru-RU"/>
              </w:rPr>
              <w:t>3,9 GHz, 4 C, 8 MB</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rsidR="00D7114C" w:rsidRPr="00D7114C" w:rsidRDefault="00D7114C" w:rsidP="00D7114C">
            <w:pPr>
              <w:spacing w:after="0" w:line="240" w:lineRule="auto"/>
              <w:rPr>
                <w:rFonts w:ascii="Segoe UI" w:eastAsia="Times New Roman" w:hAnsi="Segoe UI" w:cs="Segoe UI"/>
                <w:color w:val="172B4D"/>
                <w:sz w:val="21"/>
                <w:szCs w:val="21"/>
                <w:lang w:eastAsia="ru-RU"/>
              </w:rPr>
            </w:pPr>
            <w:r w:rsidRPr="00D7114C">
              <w:rPr>
                <w:rFonts w:ascii="Segoe UI" w:eastAsia="Times New Roman" w:hAnsi="Segoe UI" w:cs="Segoe UI"/>
                <w:color w:val="172B4D"/>
                <w:sz w:val="21"/>
                <w:szCs w:val="21"/>
                <w:lang w:eastAsia="ru-RU"/>
              </w:rPr>
              <w:t>3,9 GHz, 4 C, 8 MB</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rsidR="00D7114C" w:rsidRPr="00D7114C" w:rsidRDefault="00D7114C" w:rsidP="00D7114C">
            <w:pPr>
              <w:spacing w:after="0" w:line="240" w:lineRule="auto"/>
              <w:rPr>
                <w:rFonts w:ascii="Segoe UI" w:eastAsia="Times New Roman" w:hAnsi="Segoe UI" w:cs="Segoe UI"/>
                <w:color w:val="172B4D"/>
                <w:sz w:val="21"/>
                <w:szCs w:val="21"/>
                <w:lang w:eastAsia="ru-RU"/>
              </w:rPr>
            </w:pPr>
            <w:r w:rsidRPr="00D7114C">
              <w:rPr>
                <w:rFonts w:ascii="Segoe UI" w:eastAsia="Times New Roman" w:hAnsi="Segoe UI" w:cs="Segoe UI"/>
                <w:color w:val="172B4D"/>
                <w:sz w:val="21"/>
                <w:szCs w:val="21"/>
                <w:lang w:eastAsia="ru-RU"/>
              </w:rPr>
              <w:t>2.4 GHz, 14 C, 35 MB</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rsidR="00D7114C" w:rsidRPr="00D7114C" w:rsidRDefault="00D7114C" w:rsidP="00D7114C">
            <w:pPr>
              <w:spacing w:after="0" w:line="240" w:lineRule="auto"/>
              <w:rPr>
                <w:rFonts w:ascii="Segoe UI" w:eastAsia="Times New Roman" w:hAnsi="Segoe UI" w:cs="Segoe UI"/>
                <w:color w:val="172B4D"/>
                <w:sz w:val="21"/>
                <w:szCs w:val="21"/>
                <w:lang w:eastAsia="ru-RU"/>
              </w:rPr>
            </w:pPr>
            <w:r w:rsidRPr="00D7114C">
              <w:rPr>
                <w:rFonts w:ascii="Segoe UI" w:eastAsia="Times New Roman" w:hAnsi="Segoe UI" w:cs="Segoe UI"/>
                <w:color w:val="172B4D"/>
                <w:sz w:val="21"/>
                <w:szCs w:val="21"/>
                <w:lang w:eastAsia="ru-RU"/>
              </w:rPr>
              <w:t>2.4 GHz, 14 C, 35 MB</w:t>
            </w:r>
          </w:p>
        </w:tc>
      </w:tr>
      <w:tr w:rsidR="003D0BCF" w:rsidRPr="00D7114C" w:rsidTr="00D7114C">
        <w:tc>
          <w:tcPr>
            <w:tcW w:w="0" w:type="auto"/>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rsidR="00D7114C" w:rsidRPr="00D7114C" w:rsidRDefault="00D7114C" w:rsidP="00D7114C">
            <w:pPr>
              <w:shd w:val="clear" w:color="auto" w:fill="F4F5F7"/>
              <w:spacing w:after="0" w:line="240" w:lineRule="auto"/>
              <w:rPr>
                <w:rFonts w:ascii="Segoe UI" w:eastAsia="Times New Roman" w:hAnsi="Segoe UI" w:cs="Segoe UI"/>
                <w:b/>
                <w:bCs/>
                <w:color w:val="172B4D"/>
                <w:sz w:val="21"/>
                <w:szCs w:val="21"/>
                <w:lang w:eastAsia="ru-RU"/>
              </w:rPr>
            </w:pPr>
            <w:r w:rsidRPr="00D7114C">
              <w:rPr>
                <w:rFonts w:ascii="Segoe UI" w:eastAsia="Times New Roman" w:hAnsi="Segoe UI" w:cs="Segoe UI"/>
                <w:b/>
                <w:bCs/>
                <w:color w:val="172B4D"/>
                <w:sz w:val="21"/>
                <w:szCs w:val="21"/>
                <w:lang w:eastAsia="ru-RU"/>
              </w:rPr>
              <w:t>RAM, GB</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rsidR="00D7114C" w:rsidRPr="00D7114C" w:rsidRDefault="00D7114C" w:rsidP="00D7114C">
            <w:pPr>
              <w:spacing w:after="0" w:line="240" w:lineRule="auto"/>
              <w:rPr>
                <w:rFonts w:ascii="Segoe UI" w:eastAsia="Times New Roman" w:hAnsi="Segoe UI" w:cs="Segoe UI"/>
                <w:color w:val="172B4D"/>
                <w:sz w:val="21"/>
                <w:szCs w:val="21"/>
                <w:lang w:eastAsia="ru-RU"/>
              </w:rPr>
            </w:pPr>
            <w:r w:rsidRPr="00D7114C">
              <w:rPr>
                <w:rFonts w:ascii="Segoe UI" w:eastAsia="Times New Roman" w:hAnsi="Segoe UI" w:cs="Segoe UI"/>
                <w:color w:val="172B4D"/>
                <w:sz w:val="21"/>
                <w:szCs w:val="21"/>
                <w:lang w:eastAsia="ru-RU"/>
              </w:rPr>
              <w:t>32</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rsidR="00D7114C" w:rsidRPr="00D7114C" w:rsidRDefault="00D7114C" w:rsidP="00D7114C">
            <w:pPr>
              <w:spacing w:after="0" w:line="240" w:lineRule="auto"/>
              <w:rPr>
                <w:rFonts w:ascii="Segoe UI" w:eastAsia="Times New Roman" w:hAnsi="Segoe UI" w:cs="Segoe UI"/>
                <w:color w:val="172B4D"/>
                <w:sz w:val="21"/>
                <w:szCs w:val="21"/>
                <w:lang w:eastAsia="ru-RU"/>
              </w:rPr>
            </w:pPr>
            <w:r w:rsidRPr="00D7114C">
              <w:rPr>
                <w:rFonts w:ascii="Segoe UI" w:eastAsia="Times New Roman" w:hAnsi="Segoe UI" w:cs="Segoe UI"/>
                <w:color w:val="172B4D"/>
                <w:sz w:val="21"/>
                <w:szCs w:val="21"/>
                <w:lang w:eastAsia="ru-RU"/>
              </w:rPr>
              <w:t>32</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rsidR="00D7114C" w:rsidRPr="00D7114C" w:rsidRDefault="00D7114C" w:rsidP="00D7114C">
            <w:pPr>
              <w:spacing w:after="0" w:line="240" w:lineRule="auto"/>
              <w:rPr>
                <w:rFonts w:ascii="Segoe UI" w:eastAsia="Times New Roman" w:hAnsi="Segoe UI" w:cs="Segoe UI"/>
                <w:color w:val="172B4D"/>
                <w:sz w:val="21"/>
                <w:szCs w:val="21"/>
                <w:lang w:eastAsia="ru-RU"/>
              </w:rPr>
            </w:pPr>
            <w:r w:rsidRPr="00D7114C">
              <w:rPr>
                <w:rFonts w:ascii="Segoe UI" w:eastAsia="Times New Roman" w:hAnsi="Segoe UI" w:cs="Segoe UI"/>
                <w:color w:val="172B4D"/>
                <w:sz w:val="21"/>
                <w:szCs w:val="21"/>
                <w:lang w:eastAsia="ru-RU"/>
              </w:rPr>
              <w:t>64</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rsidR="00D7114C" w:rsidRPr="00D7114C" w:rsidRDefault="00D7114C" w:rsidP="00D7114C">
            <w:pPr>
              <w:spacing w:after="0" w:line="240" w:lineRule="auto"/>
              <w:rPr>
                <w:rFonts w:ascii="Segoe UI" w:eastAsia="Times New Roman" w:hAnsi="Segoe UI" w:cs="Segoe UI"/>
                <w:color w:val="172B4D"/>
                <w:sz w:val="21"/>
                <w:szCs w:val="21"/>
                <w:lang w:eastAsia="ru-RU"/>
              </w:rPr>
            </w:pPr>
            <w:r w:rsidRPr="00D7114C">
              <w:rPr>
                <w:rFonts w:ascii="Segoe UI" w:eastAsia="Times New Roman" w:hAnsi="Segoe UI" w:cs="Segoe UI"/>
                <w:color w:val="172B4D"/>
                <w:sz w:val="21"/>
                <w:szCs w:val="21"/>
                <w:lang w:eastAsia="ru-RU"/>
              </w:rPr>
              <w:t>128</w:t>
            </w:r>
          </w:p>
        </w:tc>
      </w:tr>
      <w:tr w:rsidR="003D0BCF" w:rsidRPr="00D7114C" w:rsidTr="00D7114C">
        <w:tc>
          <w:tcPr>
            <w:tcW w:w="0" w:type="auto"/>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rsidR="00D7114C" w:rsidRPr="00D7114C" w:rsidRDefault="00D7114C" w:rsidP="00D7114C">
            <w:pPr>
              <w:spacing w:after="0" w:line="240" w:lineRule="auto"/>
              <w:rPr>
                <w:rFonts w:ascii="Segoe UI" w:eastAsia="Times New Roman" w:hAnsi="Segoe UI" w:cs="Segoe UI"/>
                <w:b/>
                <w:bCs/>
                <w:color w:val="172B4D"/>
                <w:sz w:val="21"/>
                <w:szCs w:val="21"/>
                <w:lang w:eastAsia="ru-RU"/>
              </w:rPr>
            </w:pPr>
            <w:r w:rsidRPr="00D7114C">
              <w:rPr>
                <w:rFonts w:ascii="Segoe UI" w:eastAsia="Times New Roman" w:hAnsi="Segoe UI" w:cs="Segoe UI"/>
                <w:b/>
                <w:bCs/>
                <w:color w:val="172B4D"/>
                <w:sz w:val="21"/>
                <w:szCs w:val="21"/>
                <w:lang w:eastAsia="ru-RU"/>
              </w:rPr>
              <w:t>HDD, GB</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rsidR="00D7114C" w:rsidRPr="00D7114C" w:rsidRDefault="00D7114C" w:rsidP="00D7114C">
            <w:pPr>
              <w:spacing w:after="0" w:line="240" w:lineRule="auto"/>
              <w:rPr>
                <w:rFonts w:ascii="Segoe UI" w:eastAsia="Times New Roman" w:hAnsi="Segoe UI" w:cs="Segoe UI"/>
                <w:color w:val="172B4D"/>
                <w:sz w:val="21"/>
                <w:szCs w:val="21"/>
                <w:lang w:eastAsia="ru-RU"/>
              </w:rPr>
            </w:pPr>
            <w:r w:rsidRPr="00D7114C">
              <w:rPr>
                <w:rFonts w:ascii="Segoe UI" w:eastAsia="Times New Roman" w:hAnsi="Segoe UI" w:cs="Segoe UI"/>
                <w:color w:val="172B4D"/>
                <w:sz w:val="21"/>
                <w:szCs w:val="21"/>
                <w:lang w:eastAsia="ru-RU"/>
              </w:rPr>
              <w:t>2 х 480</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rsidR="00D7114C" w:rsidRPr="00D7114C" w:rsidRDefault="00D7114C" w:rsidP="00D7114C">
            <w:pPr>
              <w:spacing w:after="0" w:line="240" w:lineRule="auto"/>
              <w:rPr>
                <w:rFonts w:ascii="Segoe UI" w:eastAsia="Times New Roman" w:hAnsi="Segoe UI" w:cs="Segoe UI"/>
                <w:color w:val="172B4D"/>
                <w:sz w:val="21"/>
                <w:szCs w:val="21"/>
                <w:lang w:eastAsia="ru-RU"/>
              </w:rPr>
            </w:pPr>
            <w:r w:rsidRPr="00D7114C">
              <w:rPr>
                <w:rFonts w:ascii="Segoe UI" w:eastAsia="Times New Roman" w:hAnsi="Segoe UI" w:cs="Segoe UI"/>
                <w:color w:val="172B4D"/>
                <w:sz w:val="21"/>
                <w:szCs w:val="21"/>
                <w:lang w:eastAsia="ru-RU"/>
              </w:rPr>
              <w:t>2 х 1200</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rsidR="00D7114C" w:rsidRPr="00D7114C" w:rsidRDefault="00D7114C" w:rsidP="00D7114C">
            <w:pPr>
              <w:spacing w:after="0" w:line="240" w:lineRule="auto"/>
              <w:rPr>
                <w:rFonts w:ascii="Segoe UI" w:eastAsia="Times New Roman" w:hAnsi="Segoe UI" w:cs="Segoe UI"/>
                <w:color w:val="172B4D"/>
                <w:sz w:val="21"/>
                <w:szCs w:val="21"/>
                <w:lang w:eastAsia="ru-RU"/>
              </w:rPr>
            </w:pPr>
            <w:r w:rsidRPr="00D7114C">
              <w:rPr>
                <w:rFonts w:ascii="Segoe UI" w:eastAsia="Times New Roman" w:hAnsi="Segoe UI" w:cs="Segoe UI"/>
                <w:color w:val="172B4D"/>
                <w:sz w:val="21"/>
                <w:szCs w:val="21"/>
                <w:lang w:eastAsia="ru-RU"/>
              </w:rPr>
              <w:t>2 х 1200</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rsidR="00D7114C" w:rsidRPr="00D7114C" w:rsidRDefault="00D7114C" w:rsidP="00D7114C">
            <w:pPr>
              <w:spacing w:after="0" w:line="240" w:lineRule="auto"/>
              <w:rPr>
                <w:rFonts w:ascii="Segoe UI" w:eastAsia="Times New Roman" w:hAnsi="Segoe UI" w:cs="Segoe UI"/>
                <w:color w:val="172B4D"/>
                <w:sz w:val="21"/>
                <w:szCs w:val="21"/>
                <w:lang w:eastAsia="ru-RU"/>
              </w:rPr>
            </w:pPr>
            <w:r w:rsidRPr="00D7114C">
              <w:rPr>
                <w:rFonts w:ascii="Segoe UI" w:eastAsia="Times New Roman" w:hAnsi="Segoe UI" w:cs="Segoe UI"/>
                <w:color w:val="172B4D"/>
                <w:sz w:val="21"/>
                <w:szCs w:val="21"/>
                <w:lang w:eastAsia="ru-RU"/>
              </w:rPr>
              <w:t>2 х 1200</w:t>
            </w:r>
          </w:p>
        </w:tc>
      </w:tr>
      <w:tr w:rsidR="00D7114C" w:rsidRPr="00D7114C" w:rsidTr="00D7114C">
        <w:tc>
          <w:tcPr>
            <w:tcW w:w="0" w:type="auto"/>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rsidR="00D7114C" w:rsidRPr="00D7114C" w:rsidRDefault="00D7114C" w:rsidP="00D7114C">
            <w:pPr>
              <w:spacing w:after="0" w:line="240" w:lineRule="auto"/>
              <w:rPr>
                <w:rFonts w:ascii="Segoe UI" w:eastAsia="Times New Roman" w:hAnsi="Segoe UI" w:cs="Segoe UI"/>
                <w:b/>
                <w:bCs/>
                <w:color w:val="172B4D"/>
                <w:sz w:val="21"/>
                <w:szCs w:val="21"/>
                <w:lang w:eastAsia="ru-RU"/>
              </w:rPr>
            </w:pPr>
            <w:r w:rsidRPr="00D7114C">
              <w:rPr>
                <w:rFonts w:ascii="Segoe UI" w:eastAsia="Times New Roman" w:hAnsi="Segoe UI" w:cs="Segoe UI"/>
                <w:b/>
                <w:bCs/>
                <w:color w:val="172B4D"/>
                <w:sz w:val="21"/>
                <w:szCs w:val="21"/>
                <w:lang w:eastAsia="ru-RU"/>
              </w:rPr>
              <w:t>Network</w:t>
            </w:r>
          </w:p>
        </w:tc>
        <w:tc>
          <w:tcPr>
            <w:tcW w:w="0" w:type="auto"/>
            <w:gridSpan w:val="4"/>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rsidR="00D7114C" w:rsidRPr="00D7114C" w:rsidRDefault="00D7114C" w:rsidP="00D7114C">
            <w:pPr>
              <w:spacing w:after="0" w:line="240" w:lineRule="auto"/>
              <w:rPr>
                <w:rFonts w:ascii="Segoe UI" w:eastAsia="Times New Roman" w:hAnsi="Segoe UI" w:cs="Segoe UI"/>
                <w:color w:val="172B4D"/>
                <w:sz w:val="21"/>
                <w:szCs w:val="21"/>
                <w:lang w:eastAsia="ru-RU"/>
              </w:rPr>
            </w:pPr>
          </w:p>
        </w:tc>
      </w:tr>
      <w:tr w:rsidR="003D0BCF" w:rsidRPr="00D7114C" w:rsidTr="00D7114C">
        <w:tc>
          <w:tcPr>
            <w:tcW w:w="0" w:type="auto"/>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rsidR="00D7114C" w:rsidRPr="00D7114C" w:rsidRDefault="00D7114C" w:rsidP="00D7114C">
            <w:pPr>
              <w:spacing w:after="0" w:line="240" w:lineRule="auto"/>
              <w:rPr>
                <w:rFonts w:ascii="Segoe UI" w:eastAsia="Times New Roman" w:hAnsi="Segoe UI" w:cs="Segoe UI"/>
                <w:b/>
                <w:bCs/>
                <w:color w:val="172B4D"/>
                <w:sz w:val="21"/>
                <w:szCs w:val="21"/>
                <w:lang w:eastAsia="ru-RU"/>
              </w:rPr>
            </w:pPr>
            <w:r w:rsidRPr="00D7114C">
              <w:rPr>
                <w:rFonts w:ascii="Segoe UI" w:eastAsia="Times New Roman" w:hAnsi="Segoe UI" w:cs="Segoe UI"/>
                <w:b/>
                <w:bCs/>
                <w:color w:val="172B4D"/>
                <w:sz w:val="21"/>
                <w:szCs w:val="21"/>
                <w:lang w:eastAsia="ru-RU"/>
              </w:rPr>
              <w:t>mgmt Ethernet</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rsidR="00D7114C" w:rsidRPr="00D7114C" w:rsidRDefault="00D7114C" w:rsidP="00D7114C">
            <w:pPr>
              <w:spacing w:after="0" w:line="240" w:lineRule="auto"/>
              <w:rPr>
                <w:rFonts w:ascii="Segoe UI" w:eastAsia="Times New Roman" w:hAnsi="Segoe UI" w:cs="Segoe UI"/>
                <w:color w:val="172B4D"/>
                <w:sz w:val="21"/>
                <w:szCs w:val="21"/>
                <w:lang w:eastAsia="ru-RU"/>
              </w:rPr>
            </w:pPr>
            <w:r w:rsidRPr="00D7114C">
              <w:rPr>
                <w:rFonts w:ascii="Segoe UI" w:eastAsia="Times New Roman" w:hAnsi="Segoe UI" w:cs="Segoe UI"/>
                <w:color w:val="172B4D"/>
                <w:sz w:val="21"/>
                <w:szCs w:val="21"/>
                <w:lang w:eastAsia="ru-RU"/>
              </w:rPr>
              <w:t>1</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rsidR="00D7114C" w:rsidRPr="00D7114C" w:rsidRDefault="00D7114C" w:rsidP="00D7114C">
            <w:pPr>
              <w:spacing w:after="0" w:line="240" w:lineRule="auto"/>
              <w:rPr>
                <w:rFonts w:ascii="Segoe UI" w:eastAsia="Times New Roman" w:hAnsi="Segoe UI" w:cs="Segoe UI"/>
                <w:color w:val="172B4D"/>
                <w:sz w:val="21"/>
                <w:szCs w:val="21"/>
                <w:lang w:eastAsia="ru-RU"/>
              </w:rPr>
            </w:pPr>
            <w:r w:rsidRPr="00D7114C">
              <w:rPr>
                <w:rFonts w:ascii="Segoe UI" w:eastAsia="Times New Roman" w:hAnsi="Segoe UI" w:cs="Segoe UI"/>
                <w:color w:val="172B4D"/>
                <w:sz w:val="21"/>
                <w:szCs w:val="21"/>
                <w:lang w:eastAsia="ru-RU"/>
              </w:rPr>
              <w:t>1</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rsidR="00D7114C" w:rsidRPr="00D7114C" w:rsidRDefault="00D7114C" w:rsidP="00D7114C">
            <w:pPr>
              <w:spacing w:after="0" w:line="240" w:lineRule="auto"/>
              <w:rPr>
                <w:rFonts w:ascii="Segoe UI" w:eastAsia="Times New Roman" w:hAnsi="Segoe UI" w:cs="Segoe UI"/>
                <w:color w:val="172B4D"/>
                <w:sz w:val="21"/>
                <w:szCs w:val="21"/>
                <w:lang w:eastAsia="ru-RU"/>
              </w:rPr>
            </w:pPr>
            <w:r w:rsidRPr="00D7114C">
              <w:rPr>
                <w:rFonts w:ascii="Segoe UI" w:eastAsia="Times New Roman" w:hAnsi="Segoe UI" w:cs="Segoe UI"/>
                <w:color w:val="172B4D"/>
                <w:sz w:val="21"/>
                <w:szCs w:val="21"/>
                <w:lang w:eastAsia="ru-RU"/>
              </w:rPr>
              <w:t>1</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rsidR="00D7114C" w:rsidRPr="00D7114C" w:rsidRDefault="00D7114C" w:rsidP="00D7114C">
            <w:pPr>
              <w:spacing w:after="0" w:line="240" w:lineRule="auto"/>
              <w:rPr>
                <w:rFonts w:ascii="Segoe UI" w:eastAsia="Times New Roman" w:hAnsi="Segoe UI" w:cs="Segoe UI"/>
                <w:color w:val="172B4D"/>
                <w:sz w:val="21"/>
                <w:szCs w:val="21"/>
                <w:lang w:eastAsia="ru-RU"/>
              </w:rPr>
            </w:pPr>
            <w:r w:rsidRPr="00D7114C">
              <w:rPr>
                <w:rFonts w:ascii="Segoe UI" w:eastAsia="Times New Roman" w:hAnsi="Segoe UI" w:cs="Segoe UI"/>
                <w:color w:val="172B4D"/>
                <w:sz w:val="21"/>
                <w:szCs w:val="21"/>
                <w:lang w:eastAsia="ru-RU"/>
              </w:rPr>
              <w:t>1</w:t>
            </w:r>
          </w:p>
        </w:tc>
      </w:tr>
      <w:tr w:rsidR="003D0BCF" w:rsidRPr="00D7114C" w:rsidTr="00D7114C">
        <w:tc>
          <w:tcPr>
            <w:tcW w:w="0" w:type="auto"/>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rsidR="00D7114C" w:rsidRPr="00D7114C" w:rsidRDefault="00D7114C" w:rsidP="00D7114C">
            <w:pPr>
              <w:spacing w:after="0" w:line="240" w:lineRule="auto"/>
              <w:rPr>
                <w:rFonts w:ascii="Segoe UI" w:eastAsia="Times New Roman" w:hAnsi="Segoe UI" w:cs="Segoe UI"/>
                <w:b/>
                <w:bCs/>
                <w:color w:val="172B4D"/>
                <w:sz w:val="21"/>
                <w:szCs w:val="21"/>
                <w:lang w:eastAsia="ru-RU"/>
              </w:rPr>
            </w:pPr>
            <w:r w:rsidRPr="00D7114C">
              <w:rPr>
                <w:rFonts w:ascii="Segoe UI" w:eastAsia="Times New Roman" w:hAnsi="Segoe UI" w:cs="Segoe UI"/>
                <w:b/>
                <w:bCs/>
                <w:color w:val="172B4D"/>
                <w:sz w:val="21"/>
                <w:szCs w:val="21"/>
                <w:lang w:eastAsia="ru-RU"/>
              </w:rPr>
              <w:t>Span</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rsidR="00D7114C" w:rsidRPr="00D7114C" w:rsidRDefault="00D7114C" w:rsidP="00D7114C">
            <w:pPr>
              <w:spacing w:after="0" w:line="240" w:lineRule="auto"/>
              <w:rPr>
                <w:rFonts w:ascii="Segoe UI" w:eastAsia="Times New Roman" w:hAnsi="Segoe UI" w:cs="Segoe UI"/>
                <w:color w:val="172B4D"/>
                <w:sz w:val="21"/>
                <w:szCs w:val="21"/>
                <w:lang w:eastAsia="ru-RU"/>
              </w:rPr>
            </w:pPr>
            <w:r w:rsidRPr="00D7114C">
              <w:rPr>
                <w:rFonts w:ascii="Segoe UI" w:eastAsia="Times New Roman" w:hAnsi="Segoe UI" w:cs="Segoe UI"/>
                <w:color w:val="172B4D"/>
                <w:sz w:val="21"/>
                <w:szCs w:val="21"/>
                <w:lang w:eastAsia="ru-RU"/>
              </w:rPr>
              <w:t>до 4 Ethernet</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rsidR="00D7114C" w:rsidRPr="00D7114C" w:rsidRDefault="00D7114C" w:rsidP="00D7114C">
            <w:pPr>
              <w:spacing w:after="0" w:line="240" w:lineRule="auto"/>
              <w:rPr>
                <w:rFonts w:ascii="Segoe UI" w:eastAsia="Times New Roman" w:hAnsi="Segoe UI" w:cs="Segoe UI"/>
                <w:color w:val="172B4D"/>
                <w:sz w:val="21"/>
                <w:szCs w:val="21"/>
                <w:lang w:eastAsia="ru-RU"/>
              </w:rPr>
            </w:pPr>
            <w:r w:rsidRPr="00D7114C">
              <w:rPr>
                <w:rFonts w:ascii="Segoe UI" w:eastAsia="Times New Roman" w:hAnsi="Segoe UI" w:cs="Segoe UI"/>
                <w:color w:val="172B4D"/>
                <w:sz w:val="21"/>
                <w:szCs w:val="21"/>
                <w:lang w:eastAsia="ru-RU"/>
              </w:rPr>
              <w:t>до 4 Ethernet or SFP</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rsidR="00D7114C" w:rsidRPr="00D7114C" w:rsidRDefault="00D7114C" w:rsidP="00D7114C">
            <w:pPr>
              <w:spacing w:after="0" w:line="240" w:lineRule="auto"/>
              <w:rPr>
                <w:rFonts w:ascii="Segoe UI" w:eastAsia="Times New Roman" w:hAnsi="Segoe UI" w:cs="Segoe UI"/>
                <w:color w:val="172B4D"/>
                <w:sz w:val="21"/>
                <w:szCs w:val="21"/>
                <w:lang w:eastAsia="ru-RU"/>
              </w:rPr>
            </w:pPr>
            <w:r w:rsidRPr="00D7114C">
              <w:rPr>
                <w:rFonts w:ascii="Segoe UI" w:eastAsia="Times New Roman" w:hAnsi="Segoe UI" w:cs="Segoe UI"/>
                <w:color w:val="172B4D"/>
                <w:sz w:val="21"/>
                <w:szCs w:val="21"/>
                <w:lang w:eastAsia="ru-RU"/>
              </w:rPr>
              <w:t>до 4 SFP/SFP+</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rsidR="00D7114C" w:rsidRPr="00D7114C" w:rsidRDefault="00D7114C" w:rsidP="00D7114C">
            <w:pPr>
              <w:spacing w:after="0" w:line="240" w:lineRule="auto"/>
              <w:rPr>
                <w:rFonts w:ascii="Segoe UI" w:eastAsia="Times New Roman" w:hAnsi="Segoe UI" w:cs="Segoe UI"/>
                <w:color w:val="172B4D"/>
                <w:sz w:val="21"/>
                <w:szCs w:val="21"/>
                <w:lang w:eastAsia="ru-RU"/>
              </w:rPr>
            </w:pPr>
            <w:r w:rsidRPr="00D7114C">
              <w:rPr>
                <w:rFonts w:ascii="Segoe UI" w:eastAsia="Times New Roman" w:hAnsi="Segoe UI" w:cs="Segoe UI"/>
                <w:color w:val="172B4D"/>
                <w:sz w:val="21"/>
                <w:szCs w:val="21"/>
                <w:lang w:eastAsia="ru-RU"/>
              </w:rPr>
              <w:t>до 4 SFP+</w:t>
            </w:r>
          </w:p>
        </w:tc>
      </w:tr>
    </w:tbl>
    <w:p w:rsidR="00D7114C" w:rsidRDefault="00D7114C" w:rsidP="00D7114C">
      <w:pPr>
        <w:pStyle w:val="aa"/>
        <w:tabs>
          <w:tab w:val="left" w:pos="851"/>
        </w:tabs>
        <w:spacing w:after="240"/>
        <w:ind w:left="1647"/>
        <w:jc w:val="both"/>
      </w:pPr>
    </w:p>
    <w:p w:rsidR="003863E5" w:rsidRDefault="003863E5" w:rsidP="00D7114C">
      <w:pPr>
        <w:pStyle w:val="aa"/>
        <w:tabs>
          <w:tab w:val="left" w:pos="851"/>
        </w:tabs>
        <w:spacing w:after="240"/>
        <w:ind w:left="1647"/>
        <w:jc w:val="both"/>
      </w:pPr>
    </w:p>
    <w:p w:rsidR="003863E5" w:rsidRDefault="003863E5" w:rsidP="003863E5">
      <w:pPr>
        <w:pStyle w:val="ae"/>
        <w:keepNext/>
      </w:pPr>
      <w:r>
        <w:lastRenderedPageBreak/>
        <w:t xml:space="preserve">Таблица </w:t>
      </w:r>
      <w:r w:rsidR="00637D10">
        <w:rPr>
          <w:noProof/>
        </w:rPr>
        <w:fldChar w:fldCharType="begin"/>
      </w:r>
      <w:r w:rsidR="00637D10">
        <w:rPr>
          <w:noProof/>
        </w:rPr>
        <w:instrText xml:space="preserve"> SEQ Таблица \* ARABIC </w:instrText>
      </w:r>
      <w:r w:rsidR="00637D10">
        <w:rPr>
          <w:noProof/>
        </w:rPr>
        <w:fldChar w:fldCharType="separate"/>
      </w:r>
      <w:r w:rsidR="00D747F0">
        <w:rPr>
          <w:noProof/>
        </w:rPr>
        <w:t>2</w:t>
      </w:r>
      <w:r w:rsidR="00637D10">
        <w:rPr>
          <w:noProof/>
        </w:rPr>
        <w:fldChar w:fldCharType="end"/>
      </w:r>
      <w:r>
        <w:t xml:space="preserve"> Технические требования для </w:t>
      </w:r>
      <w:r>
        <w:rPr>
          <w:lang w:val="en-US"/>
        </w:rPr>
        <w:t>TDS</w:t>
      </w:r>
      <w:r w:rsidRPr="003863E5">
        <w:t xml:space="preserve"> </w:t>
      </w:r>
      <w:r>
        <w:rPr>
          <w:lang w:val="en-US"/>
        </w:rPr>
        <w:t>HuntBox</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794"/>
        <w:gridCol w:w="2231"/>
        <w:gridCol w:w="2231"/>
        <w:gridCol w:w="1974"/>
      </w:tblGrid>
      <w:tr w:rsidR="003D0BCF" w:rsidRPr="00D7114C" w:rsidTr="003D0BCF">
        <w:tc>
          <w:tcPr>
            <w:tcW w:w="0" w:type="auto"/>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rsidR="003D0BCF" w:rsidRPr="00D7114C" w:rsidRDefault="003D0BCF" w:rsidP="00D7114C">
            <w:pPr>
              <w:spacing w:after="0" w:line="240" w:lineRule="auto"/>
              <w:rPr>
                <w:rFonts w:ascii="Segoe UI" w:eastAsia="Times New Roman" w:hAnsi="Segoe UI" w:cs="Segoe UI"/>
                <w:b/>
                <w:bCs/>
                <w:color w:val="172B4D"/>
                <w:sz w:val="21"/>
                <w:szCs w:val="21"/>
                <w:lang w:val="en-US" w:eastAsia="ru-RU"/>
              </w:rPr>
            </w:pPr>
            <w:r>
              <w:rPr>
                <w:rFonts w:ascii="Segoe UI" w:eastAsia="Times New Roman" w:hAnsi="Segoe UI" w:cs="Segoe UI"/>
                <w:b/>
                <w:bCs/>
                <w:color w:val="172B4D"/>
                <w:sz w:val="21"/>
                <w:szCs w:val="21"/>
                <w:lang w:val="en-US" w:eastAsia="ru-RU"/>
              </w:rPr>
              <w:t>TDS HuntBox</w:t>
            </w:r>
          </w:p>
        </w:tc>
        <w:tc>
          <w:tcPr>
            <w:tcW w:w="0" w:type="auto"/>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rsidR="003D0BCF" w:rsidRPr="00D7114C" w:rsidRDefault="003D0BCF" w:rsidP="00D7114C">
            <w:pPr>
              <w:spacing w:after="0" w:line="240" w:lineRule="auto"/>
              <w:jc w:val="center"/>
              <w:rPr>
                <w:rFonts w:ascii="Segoe UI" w:eastAsia="Times New Roman" w:hAnsi="Segoe UI" w:cs="Segoe UI"/>
                <w:b/>
                <w:bCs/>
                <w:color w:val="172B4D"/>
                <w:sz w:val="21"/>
                <w:szCs w:val="21"/>
                <w:lang w:eastAsia="ru-RU"/>
              </w:rPr>
            </w:pPr>
            <w:r>
              <w:rPr>
                <w:rFonts w:ascii="Tahoma" w:hAnsi="Tahoma" w:cs="Tahoma"/>
                <w:b/>
                <w:bCs/>
                <w:color w:val="222222"/>
                <w:sz w:val="21"/>
                <w:szCs w:val="21"/>
                <w:shd w:val="clear" w:color="auto" w:fill="EAECF0"/>
              </w:rPr>
              <w:t>Enterprise</w:t>
            </w:r>
          </w:p>
        </w:tc>
        <w:tc>
          <w:tcPr>
            <w:tcW w:w="0" w:type="auto"/>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rsidR="003D0BCF" w:rsidRPr="00D7114C" w:rsidRDefault="003D0BCF" w:rsidP="00D7114C">
            <w:pPr>
              <w:spacing w:after="0" w:line="240" w:lineRule="auto"/>
              <w:jc w:val="center"/>
              <w:rPr>
                <w:rFonts w:ascii="Segoe UI" w:eastAsia="Times New Roman" w:hAnsi="Segoe UI" w:cs="Segoe UI"/>
                <w:b/>
                <w:bCs/>
                <w:color w:val="172B4D"/>
                <w:sz w:val="21"/>
                <w:szCs w:val="21"/>
                <w:lang w:eastAsia="ru-RU"/>
              </w:rPr>
            </w:pPr>
            <w:r>
              <w:rPr>
                <w:rFonts w:ascii="Tahoma" w:hAnsi="Tahoma" w:cs="Tahoma"/>
                <w:b/>
                <w:bCs/>
                <w:color w:val="222222"/>
                <w:sz w:val="21"/>
                <w:szCs w:val="21"/>
                <w:shd w:val="clear" w:color="auto" w:fill="EAECF0"/>
              </w:rPr>
              <w:t>Performance</w:t>
            </w:r>
          </w:p>
        </w:tc>
        <w:tc>
          <w:tcPr>
            <w:tcW w:w="1974" w:type="dxa"/>
            <w:tcBorders>
              <w:top w:val="single" w:sz="6" w:space="0" w:color="C1C7D0"/>
              <w:left w:val="single" w:sz="6" w:space="0" w:color="C1C7D0"/>
              <w:bottom w:val="single" w:sz="6" w:space="0" w:color="C1C7D0"/>
              <w:right w:val="single" w:sz="6" w:space="0" w:color="C1C7D0"/>
            </w:tcBorders>
            <w:shd w:val="clear" w:color="auto" w:fill="F4F5F7"/>
          </w:tcPr>
          <w:p w:rsidR="003D0BCF" w:rsidRDefault="003D0BCF" w:rsidP="00D7114C">
            <w:pPr>
              <w:spacing w:after="0" w:line="240" w:lineRule="auto"/>
              <w:jc w:val="center"/>
              <w:rPr>
                <w:rFonts w:ascii="Tahoma" w:hAnsi="Tahoma" w:cs="Tahoma"/>
                <w:b/>
                <w:bCs/>
                <w:color w:val="222222"/>
                <w:sz w:val="21"/>
                <w:szCs w:val="21"/>
                <w:shd w:val="clear" w:color="auto" w:fill="EAECF0"/>
              </w:rPr>
            </w:pPr>
            <w:r>
              <w:rPr>
                <w:rStyle w:val="a9"/>
                <w:rFonts w:ascii="Segoe UI" w:hAnsi="Segoe UI" w:cs="Segoe UI"/>
                <w:color w:val="172B4D"/>
                <w:sz w:val="21"/>
                <w:szCs w:val="21"/>
                <w:shd w:val="clear" w:color="auto" w:fill="FFFFFF"/>
              </w:rPr>
              <w:t>Storage</w:t>
            </w:r>
          </w:p>
        </w:tc>
      </w:tr>
      <w:tr w:rsidR="003D0BCF" w:rsidRPr="00D7114C" w:rsidTr="003D0BCF">
        <w:tc>
          <w:tcPr>
            <w:tcW w:w="0" w:type="auto"/>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rsidR="003D0BCF" w:rsidRPr="00D7114C" w:rsidRDefault="003D0BCF" w:rsidP="003D0BCF">
            <w:pPr>
              <w:spacing w:after="0" w:line="240" w:lineRule="auto"/>
              <w:rPr>
                <w:rFonts w:ascii="Segoe UI" w:eastAsia="Times New Roman" w:hAnsi="Segoe UI" w:cs="Segoe UI"/>
                <w:b/>
                <w:bCs/>
                <w:color w:val="172B4D"/>
                <w:sz w:val="21"/>
                <w:szCs w:val="21"/>
                <w:lang w:eastAsia="ru-RU"/>
              </w:rPr>
            </w:pPr>
            <w:r w:rsidRPr="00D7114C">
              <w:rPr>
                <w:rFonts w:ascii="Segoe UI" w:eastAsia="Times New Roman" w:hAnsi="Segoe UI" w:cs="Segoe UI"/>
                <w:b/>
                <w:bCs/>
                <w:color w:val="172B4D"/>
                <w:sz w:val="21"/>
                <w:szCs w:val="21"/>
                <w:lang w:eastAsia="ru-RU"/>
              </w:rPr>
              <w:t>CPU</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rsidR="003D0BCF" w:rsidRPr="00D7114C" w:rsidRDefault="003D0BCF" w:rsidP="003D0BCF">
            <w:pPr>
              <w:spacing w:after="0" w:line="240" w:lineRule="auto"/>
              <w:rPr>
                <w:rFonts w:ascii="Segoe UI" w:eastAsia="Times New Roman" w:hAnsi="Segoe UI" w:cs="Segoe UI"/>
                <w:color w:val="172B4D"/>
                <w:sz w:val="21"/>
                <w:szCs w:val="21"/>
                <w:lang w:eastAsia="ru-RU"/>
              </w:rPr>
            </w:pPr>
            <w:r w:rsidRPr="00D7114C">
              <w:rPr>
                <w:rFonts w:ascii="Segoe UI" w:eastAsia="Times New Roman" w:hAnsi="Segoe UI" w:cs="Segoe UI"/>
                <w:color w:val="172B4D"/>
                <w:sz w:val="21"/>
                <w:szCs w:val="21"/>
                <w:lang w:eastAsia="ru-RU"/>
              </w:rPr>
              <w:t>2.4 GHz, 14 C, 35 MB</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rsidR="003D0BCF" w:rsidRPr="00D7114C" w:rsidRDefault="003D0BCF" w:rsidP="003D0BCF">
            <w:pPr>
              <w:spacing w:after="0" w:line="240" w:lineRule="auto"/>
              <w:rPr>
                <w:rFonts w:ascii="Segoe UI" w:eastAsia="Times New Roman" w:hAnsi="Segoe UI" w:cs="Segoe UI"/>
                <w:color w:val="172B4D"/>
                <w:sz w:val="21"/>
                <w:szCs w:val="21"/>
                <w:lang w:eastAsia="ru-RU"/>
              </w:rPr>
            </w:pPr>
            <w:r>
              <w:rPr>
                <w:rFonts w:ascii="Segoe UI" w:eastAsia="Times New Roman" w:hAnsi="Segoe UI" w:cs="Segoe UI"/>
                <w:color w:val="172B4D"/>
                <w:sz w:val="21"/>
                <w:szCs w:val="21"/>
                <w:lang w:eastAsia="ru-RU"/>
              </w:rPr>
              <w:t>2.4 GHz, 28</w:t>
            </w:r>
            <w:r w:rsidRPr="00D7114C">
              <w:rPr>
                <w:rFonts w:ascii="Segoe UI" w:eastAsia="Times New Roman" w:hAnsi="Segoe UI" w:cs="Segoe UI"/>
                <w:color w:val="172B4D"/>
                <w:sz w:val="21"/>
                <w:szCs w:val="21"/>
                <w:lang w:eastAsia="ru-RU"/>
              </w:rPr>
              <w:t xml:space="preserve"> C, 35 MB</w:t>
            </w:r>
          </w:p>
        </w:tc>
        <w:tc>
          <w:tcPr>
            <w:tcW w:w="1974" w:type="dxa"/>
            <w:tcBorders>
              <w:top w:val="single" w:sz="6" w:space="0" w:color="C1C7D0"/>
              <w:left w:val="single" w:sz="6" w:space="0" w:color="C1C7D0"/>
              <w:bottom w:val="single" w:sz="6" w:space="0" w:color="C1C7D0"/>
              <w:right w:val="single" w:sz="6" w:space="0" w:color="C1C7D0"/>
            </w:tcBorders>
            <w:shd w:val="clear" w:color="auto" w:fill="FFFFFF"/>
          </w:tcPr>
          <w:p w:rsidR="003D0BCF" w:rsidRPr="00D7114C" w:rsidRDefault="003D0BCF" w:rsidP="003D0BCF">
            <w:pPr>
              <w:spacing w:after="0" w:line="240" w:lineRule="auto"/>
              <w:rPr>
                <w:rFonts w:ascii="Segoe UI" w:eastAsia="Times New Roman" w:hAnsi="Segoe UI" w:cs="Segoe UI"/>
                <w:color w:val="172B4D"/>
                <w:sz w:val="21"/>
                <w:szCs w:val="21"/>
                <w:lang w:eastAsia="ru-RU"/>
              </w:rPr>
            </w:pPr>
            <w:r w:rsidRPr="00D7114C">
              <w:rPr>
                <w:rFonts w:ascii="Segoe UI" w:eastAsia="Times New Roman" w:hAnsi="Segoe UI" w:cs="Segoe UI"/>
                <w:color w:val="172B4D"/>
                <w:sz w:val="21"/>
                <w:szCs w:val="21"/>
                <w:lang w:eastAsia="ru-RU"/>
              </w:rPr>
              <w:t>2.4 GHz, 14 C, 35 MB</w:t>
            </w:r>
          </w:p>
        </w:tc>
      </w:tr>
      <w:tr w:rsidR="003D0BCF" w:rsidRPr="00D7114C" w:rsidTr="003D0BCF">
        <w:tc>
          <w:tcPr>
            <w:tcW w:w="0" w:type="auto"/>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rsidR="003D0BCF" w:rsidRPr="00D7114C" w:rsidRDefault="003D0BCF" w:rsidP="003D0BCF">
            <w:pPr>
              <w:shd w:val="clear" w:color="auto" w:fill="F4F5F7"/>
              <w:spacing w:after="0" w:line="240" w:lineRule="auto"/>
              <w:rPr>
                <w:rFonts w:ascii="Segoe UI" w:eastAsia="Times New Roman" w:hAnsi="Segoe UI" w:cs="Segoe UI"/>
                <w:b/>
                <w:bCs/>
                <w:color w:val="172B4D"/>
                <w:sz w:val="21"/>
                <w:szCs w:val="21"/>
                <w:lang w:eastAsia="ru-RU"/>
              </w:rPr>
            </w:pPr>
            <w:r w:rsidRPr="00D7114C">
              <w:rPr>
                <w:rFonts w:ascii="Segoe UI" w:eastAsia="Times New Roman" w:hAnsi="Segoe UI" w:cs="Segoe UI"/>
                <w:b/>
                <w:bCs/>
                <w:color w:val="172B4D"/>
                <w:sz w:val="21"/>
                <w:szCs w:val="21"/>
                <w:lang w:eastAsia="ru-RU"/>
              </w:rPr>
              <w:t>RAM, GB</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rsidR="003D0BCF" w:rsidRPr="00D7114C" w:rsidRDefault="003D0BCF" w:rsidP="003D0BCF">
            <w:pPr>
              <w:spacing w:after="0" w:line="240" w:lineRule="auto"/>
              <w:rPr>
                <w:rFonts w:ascii="Segoe UI" w:eastAsia="Times New Roman" w:hAnsi="Segoe UI" w:cs="Segoe UI"/>
                <w:color w:val="172B4D"/>
                <w:sz w:val="21"/>
                <w:szCs w:val="21"/>
                <w:lang w:eastAsia="ru-RU"/>
              </w:rPr>
            </w:pPr>
            <w:r>
              <w:rPr>
                <w:rFonts w:ascii="Segoe UI" w:eastAsia="Times New Roman" w:hAnsi="Segoe UI" w:cs="Segoe UI"/>
                <w:color w:val="172B4D"/>
                <w:sz w:val="21"/>
                <w:szCs w:val="21"/>
                <w:lang w:eastAsia="ru-RU"/>
              </w:rPr>
              <w:t>96</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rsidR="003D0BCF" w:rsidRPr="00D7114C" w:rsidRDefault="003D0BCF" w:rsidP="003D0BCF">
            <w:pPr>
              <w:spacing w:after="0" w:line="240" w:lineRule="auto"/>
              <w:rPr>
                <w:rFonts w:ascii="Segoe UI" w:eastAsia="Times New Roman" w:hAnsi="Segoe UI" w:cs="Segoe UI"/>
                <w:color w:val="172B4D"/>
                <w:sz w:val="21"/>
                <w:szCs w:val="21"/>
                <w:lang w:val="en-US" w:eastAsia="ru-RU"/>
              </w:rPr>
            </w:pPr>
            <w:r>
              <w:rPr>
                <w:rFonts w:ascii="Segoe UI" w:eastAsia="Times New Roman" w:hAnsi="Segoe UI" w:cs="Segoe UI"/>
                <w:color w:val="172B4D"/>
                <w:sz w:val="21"/>
                <w:szCs w:val="21"/>
                <w:lang w:val="en-US" w:eastAsia="ru-RU"/>
              </w:rPr>
              <w:t>128</w:t>
            </w:r>
          </w:p>
        </w:tc>
        <w:tc>
          <w:tcPr>
            <w:tcW w:w="1974" w:type="dxa"/>
            <w:tcBorders>
              <w:top w:val="single" w:sz="6" w:space="0" w:color="C1C7D0"/>
              <w:left w:val="single" w:sz="6" w:space="0" w:color="C1C7D0"/>
              <w:bottom w:val="single" w:sz="6" w:space="0" w:color="C1C7D0"/>
              <w:right w:val="single" w:sz="6" w:space="0" w:color="C1C7D0"/>
            </w:tcBorders>
            <w:shd w:val="clear" w:color="auto" w:fill="FFFFFF"/>
          </w:tcPr>
          <w:p w:rsidR="003D0BCF" w:rsidRDefault="003D0BCF" w:rsidP="003D0BCF">
            <w:pPr>
              <w:spacing w:after="0" w:line="240" w:lineRule="auto"/>
              <w:rPr>
                <w:rFonts w:ascii="Segoe UI" w:eastAsia="Times New Roman" w:hAnsi="Segoe UI" w:cs="Segoe UI"/>
                <w:color w:val="172B4D"/>
                <w:sz w:val="21"/>
                <w:szCs w:val="21"/>
                <w:lang w:val="en-US" w:eastAsia="ru-RU"/>
              </w:rPr>
            </w:pPr>
            <w:r>
              <w:rPr>
                <w:rFonts w:ascii="Segoe UI" w:eastAsia="Times New Roman" w:hAnsi="Segoe UI" w:cs="Segoe UI"/>
                <w:color w:val="172B4D"/>
                <w:sz w:val="21"/>
                <w:szCs w:val="21"/>
                <w:lang w:val="en-US" w:eastAsia="ru-RU"/>
              </w:rPr>
              <w:t>64</w:t>
            </w:r>
          </w:p>
        </w:tc>
      </w:tr>
      <w:tr w:rsidR="003D0BCF" w:rsidRPr="00D7114C" w:rsidTr="003D0BCF">
        <w:tc>
          <w:tcPr>
            <w:tcW w:w="0" w:type="auto"/>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rsidR="003D0BCF" w:rsidRPr="00D7114C" w:rsidRDefault="003D0BCF" w:rsidP="003D0BCF">
            <w:pPr>
              <w:spacing w:after="0" w:line="240" w:lineRule="auto"/>
              <w:rPr>
                <w:rFonts w:ascii="Segoe UI" w:eastAsia="Times New Roman" w:hAnsi="Segoe UI" w:cs="Segoe UI"/>
                <w:b/>
                <w:bCs/>
                <w:color w:val="172B4D"/>
                <w:sz w:val="21"/>
                <w:szCs w:val="21"/>
                <w:lang w:eastAsia="ru-RU"/>
              </w:rPr>
            </w:pPr>
            <w:r w:rsidRPr="00D7114C">
              <w:rPr>
                <w:rFonts w:ascii="Segoe UI" w:eastAsia="Times New Roman" w:hAnsi="Segoe UI" w:cs="Segoe UI"/>
                <w:b/>
                <w:bCs/>
                <w:color w:val="172B4D"/>
                <w:sz w:val="21"/>
                <w:szCs w:val="21"/>
                <w:lang w:eastAsia="ru-RU"/>
              </w:rPr>
              <w:t>HDD, GB</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rsidR="003D0BCF" w:rsidRPr="00D7114C" w:rsidRDefault="003D0BCF" w:rsidP="003D0BCF">
            <w:pPr>
              <w:spacing w:after="0" w:line="240" w:lineRule="auto"/>
              <w:rPr>
                <w:rFonts w:ascii="Segoe UI" w:eastAsia="Times New Roman" w:hAnsi="Segoe UI" w:cs="Segoe UI"/>
                <w:color w:val="172B4D"/>
                <w:sz w:val="21"/>
                <w:szCs w:val="21"/>
                <w:lang w:eastAsia="ru-RU"/>
              </w:rPr>
            </w:pPr>
            <w:r>
              <w:rPr>
                <w:rFonts w:ascii="Segoe UI" w:eastAsia="Times New Roman" w:hAnsi="Segoe UI" w:cs="Segoe UI"/>
                <w:color w:val="172B4D"/>
                <w:sz w:val="21"/>
                <w:szCs w:val="21"/>
                <w:lang w:eastAsia="ru-RU"/>
              </w:rPr>
              <w:t>4 х 1200</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rsidR="003D0BCF" w:rsidRPr="00D7114C" w:rsidRDefault="003D0BCF" w:rsidP="003D0BCF">
            <w:pPr>
              <w:spacing w:after="0" w:line="240" w:lineRule="auto"/>
              <w:rPr>
                <w:rFonts w:ascii="Segoe UI" w:eastAsia="Times New Roman" w:hAnsi="Segoe UI" w:cs="Segoe UI"/>
                <w:color w:val="172B4D"/>
                <w:sz w:val="21"/>
                <w:szCs w:val="21"/>
                <w:lang w:eastAsia="ru-RU"/>
              </w:rPr>
            </w:pPr>
            <w:r>
              <w:rPr>
                <w:rFonts w:ascii="Segoe UI" w:eastAsia="Times New Roman" w:hAnsi="Segoe UI" w:cs="Segoe UI"/>
                <w:color w:val="172B4D"/>
                <w:sz w:val="21"/>
                <w:szCs w:val="21"/>
                <w:lang w:eastAsia="ru-RU"/>
              </w:rPr>
              <w:t>4</w:t>
            </w:r>
            <w:r w:rsidRPr="00D7114C">
              <w:rPr>
                <w:rFonts w:ascii="Segoe UI" w:eastAsia="Times New Roman" w:hAnsi="Segoe UI" w:cs="Segoe UI"/>
                <w:color w:val="172B4D"/>
                <w:sz w:val="21"/>
                <w:szCs w:val="21"/>
                <w:lang w:eastAsia="ru-RU"/>
              </w:rPr>
              <w:t xml:space="preserve"> х 1200</w:t>
            </w:r>
          </w:p>
        </w:tc>
        <w:tc>
          <w:tcPr>
            <w:tcW w:w="1974" w:type="dxa"/>
            <w:tcBorders>
              <w:top w:val="single" w:sz="6" w:space="0" w:color="C1C7D0"/>
              <w:left w:val="single" w:sz="6" w:space="0" w:color="C1C7D0"/>
              <w:bottom w:val="single" w:sz="6" w:space="0" w:color="C1C7D0"/>
              <w:right w:val="single" w:sz="6" w:space="0" w:color="C1C7D0"/>
            </w:tcBorders>
            <w:shd w:val="clear" w:color="auto" w:fill="FFFFFF"/>
          </w:tcPr>
          <w:p w:rsidR="003D0BCF" w:rsidRPr="003D0BCF" w:rsidRDefault="003D0BCF" w:rsidP="003D0BCF">
            <w:pPr>
              <w:spacing w:after="0" w:line="240" w:lineRule="auto"/>
              <w:rPr>
                <w:rFonts w:ascii="Segoe UI" w:eastAsia="Times New Roman" w:hAnsi="Segoe UI" w:cs="Segoe UI"/>
                <w:color w:val="172B4D"/>
                <w:sz w:val="21"/>
                <w:szCs w:val="21"/>
                <w:lang w:val="en-US" w:eastAsia="ru-RU"/>
              </w:rPr>
            </w:pPr>
            <w:r w:rsidRPr="003D0BCF">
              <w:rPr>
                <w:rFonts w:ascii="Segoe UI" w:eastAsia="Times New Roman" w:hAnsi="Segoe UI" w:cs="Segoe UI"/>
                <w:color w:val="172B4D"/>
                <w:sz w:val="21"/>
                <w:szCs w:val="21"/>
                <w:lang w:eastAsia="ru-RU"/>
              </w:rPr>
              <w:t xml:space="preserve">2 </w:t>
            </w:r>
            <w:r>
              <w:rPr>
                <w:rFonts w:ascii="Segoe UI" w:eastAsia="Times New Roman" w:hAnsi="Segoe UI" w:cs="Segoe UI"/>
                <w:color w:val="172B4D"/>
                <w:sz w:val="21"/>
                <w:szCs w:val="21"/>
                <w:lang w:val="en-US" w:eastAsia="ru-RU"/>
              </w:rPr>
              <w:t>x</w:t>
            </w:r>
            <w:r w:rsidRPr="003D0BCF">
              <w:rPr>
                <w:rFonts w:ascii="Segoe UI" w:eastAsia="Times New Roman" w:hAnsi="Segoe UI" w:cs="Segoe UI"/>
                <w:color w:val="172B4D"/>
                <w:sz w:val="21"/>
                <w:szCs w:val="21"/>
                <w:lang w:eastAsia="ru-RU"/>
              </w:rPr>
              <w:t xml:space="preserve"> 1200 </w:t>
            </w:r>
            <w:r>
              <w:rPr>
                <w:rFonts w:ascii="Segoe UI" w:eastAsia="Times New Roman" w:hAnsi="Segoe UI" w:cs="Segoe UI"/>
                <w:color w:val="172B4D"/>
                <w:sz w:val="21"/>
                <w:szCs w:val="21"/>
                <w:lang w:val="en-US" w:eastAsia="ru-RU"/>
              </w:rPr>
              <w:t>HDD</w:t>
            </w:r>
            <w:r w:rsidRPr="003D0BCF">
              <w:rPr>
                <w:rFonts w:ascii="Segoe UI" w:eastAsia="Times New Roman" w:hAnsi="Segoe UI" w:cs="Segoe UI"/>
                <w:color w:val="172B4D"/>
                <w:sz w:val="21"/>
                <w:szCs w:val="21"/>
                <w:lang w:eastAsia="ru-RU"/>
              </w:rPr>
              <w:t xml:space="preserve"> +</w:t>
            </w:r>
            <w:r w:rsidRPr="003D0BCF">
              <w:rPr>
                <w:rFonts w:ascii="Segoe UI" w:eastAsia="Times New Roman" w:hAnsi="Segoe UI" w:cs="Segoe UI"/>
                <w:color w:val="172B4D"/>
                <w:sz w:val="21"/>
                <w:szCs w:val="21"/>
                <w:lang w:eastAsia="ru-RU"/>
              </w:rPr>
              <w:br/>
            </w:r>
            <w:r>
              <w:rPr>
                <w:rFonts w:ascii="Segoe UI" w:eastAsia="Times New Roman" w:hAnsi="Segoe UI" w:cs="Segoe UI"/>
                <w:color w:val="172B4D"/>
                <w:sz w:val="21"/>
                <w:szCs w:val="21"/>
                <w:lang w:val="en-US" w:eastAsia="ru-RU"/>
              </w:rPr>
              <w:t>2 x 960 SSD</w:t>
            </w:r>
          </w:p>
        </w:tc>
      </w:tr>
      <w:tr w:rsidR="003D0BCF" w:rsidRPr="00D7114C" w:rsidTr="004A40A5">
        <w:trPr>
          <w:gridAfter w:val="2"/>
          <w:wAfter w:w="4205" w:type="dxa"/>
        </w:trPr>
        <w:tc>
          <w:tcPr>
            <w:tcW w:w="0" w:type="auto"/>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rsidR="003D0BCF" w:rsidRPr="00D7114C" w:rsidRDefault="003D0BCF" w:rsidP="003D0BCF">
            <w:pPr>
              <w:spacing w:after="0" w:line="240" w:lineRule="auto"/>
              <w:rPr>
                <w:rFonts w:ascii="Segoe UI" w:eastAsia="Times New Roman" w:hAnsi="Segoe UI" w:cs="Segoe UI"/>
                <w:b/>
                <w:bCs/>
                <w:color w:val="172B4D"/>
                <w:sz w:val="21"/>
                <w:szCs w:val="21"/>
                <w:lang w:eastAsia="ru-RU"/>
              </w:rPr>
            </w:pPr>
            <w:r w:rsidRPr="00D7114C">
              <w:rPr>
                <w:rFonts w:ascii="Segoe UI" w:eastAsia="Times New Roman" w:hAnsi="Segoe UI" w:cs="Segoe UI"/>
                <w:b/>
                <w:bCs/>
                <w:color w:val="172B4D"/>
                <w:sz w:val="21"/>
                <w:szCs w:val="21"/>
                <w:lang w:eastAsia="ru-RU"/>
              </w:rPr>
              <w:t>Network</w:t>
            </w:r>
          </w:p>
        </w:tc>
        <w:tc>
          <w:tcPr>
            <w:tcW w:w="0" w:type="auto"/>
            <w:tcBorders>
              <w:top w:val="single" w:sz="6" w:space="0" w:color="C1C7D0"/>
              <w:left w:val="single" w:sz="6" w:space="0" w:color="C1C7D0"/>
              <w:bottom w:val="single" w:sz="6" w:space="0" w:color="C1C7D0"/>
              <w:right w:val="single" w:sz="6" w:space="0" w:color="C1C7D0"/>
            </w:tcBorders>
            <w:shd w:val="clear" w:color="auto" w:fill="F4F5F7"/>
          </w:tcPr>
          <w:p w:rsidR="003D0BCF" w:rsidRPr="00D7114C" w:rsidRDefault="003D0BCF" w:rsidP="003D0BCF">
            <w:pPr>
              <w:spacing w:after="0" w:line="240" w:lineRule="auto"/>
              <w:rPr>
                <w:rFonts w:ascii="Segoe UI" w:eastAsia="Times New Roman" w:hAnsi="Segoe UI" w:cs="Segoe UI"/>
                <w:b/>
                <w:bCs/>
                <w:color w:val="172B4D"/>
                <w:sz w:val="21"/>
                <w:szCs w:val="21"/>
                <w:lang w:eastAsia="ru-RU"/>
              </w:rPr>
            </w:pPr>
          </w:p>
        </w:tc>
      </w:tr>
      <w:tr w:rsidR="003D0BCF" w:rsidRPr="00D7114C" w:rsidTr="003D0BCF">
        <w:tc>
          <w:tcPr>
            <w:tcW w:w="0" w:type="auto"/>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rsidR="003D0BCF" w:rsidRPr="00D7114C" w:rsidRDefault="003D0BCF" w:rsidP="003D0BCF">
            <w:pPr>
              <w:spacing w:after="0" w:line="240" w:lineRule="auto"/>
              <w:rPr>
                <w:rFonts w:ascii="Segoe UI" w:eastAsia="Times New Roman" w:hAnsi="Segoe UI" w:cs="Segoe UI"/>
                <w:b/>
                <w:bCs/>
                <w:color w:val="172B4D"/>
                <w:sz w:val="21"/>
                <w:szCs w:val="21"/>
                <w:lang w:eastAsia="ru-RU"/>
              </w:rPr>
            </w:pPr>
            <w:r w:rsidRPr="00D7114C">
              <w:rPr>
                <w:rFonts w:ascii="Segoe UI" w:eastAsia="Times New Roman" w:hAnsi="Segoe UI" w:cs="Segoe UI"/>
                <w:b/>
                <w:bCs/>
                <w:color w:val="172B4D"/>
                <w:sz w:val="21"/>
                <w:szCs w:val="21"/>
                <w:lang w:eastAsia="ru-RU"/>
              </w:rPr>
              <w:t>mgmt Ethernet</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rsidR="003D0BCF" w:rsidRPr="00D7114C" w:rsidRDefault="003D0BCF" w:rsidP="003D0BCF">
            <w:pPr>
              <w:spacing w:after="0" w:line="240" w:lineRule="auto"/>
              <w:rPr>
                <w:rFonts w:ascii="Segoe UI" w:eastAsia="Times New Roman" w:hAnsi="Segoe UI" w:cs="Segoe UI"/>
                <w:color w:val="172B4D"/>
                <w:sz w:val="21"/>
                <w:szCs w:val="21"/>
                <w:lang w:eastAsia="ru-RU"/>
              </w:rPr>
            </w:pPr>
            <w:r w:rsidRPr="00D7114C">
              <w:rPr>
                <w:rFonts w:ascii="Segoe UI" w:eastAsia="Times New Roman" w:hAnsi="Segoe UI" w:cs="Segoe UI"/>
                <w:color w:val="172B4D"/>
                <w:sz w:val="21"/>
                <w:szCs w:val="21"/>
                <w:lang w:eastAsia="ru-RU"/>
              </w:rPr>
              <w:t>1</w:t>
            </w:r>
            <w:r>
              <w:rPr>
                <w:rFonts w:ascii="Segoe UI" w:eastAsia="Times New Roman" w:hAnsi="Segoe UI" w:cs="Segoe UI"/>
                <w:color w:val="172B4D"/>
                <w:sz w:val="21"/>
                <w:szCs w:val="21"/>
                <w:lang w:val="en-US" w:eastAsia="ru-RU"/>
              </w:rPr>
              <w:t xml:space="preserve"> </w:t>
            </w:r>
            <w:r>
              <w:rPr>
                <w:rFonts w:ascii="Segoe UI" w:eastAsia="Times New Roman" w:hAnsi="Segoe UI" w:cs="Segoe UI"/>
                <w:color w:val="172B4D"/>
                <w:sz w:val="21"/>
                <w:szCs w:val="21"/>
                <w:lang w:eastAsia="ru-RU"/>
              </w:rPr>
              <w:t>или более</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rsidR="003D0BCF" w:rsidRPr="00D7114C" w:rsidRDefault="003D0BCF" w:rsidP="003D0BCF">
            <w:pPr>
              <w:spacing w:after="0" w:line="240" w:lineRule="auto"/>
              <w:rPr>
                <w:rFonts w:ascii="Segoe UI" w:eastAsia="Times New Roman" w:hAnsi="Segoe UI" w:cs="Segoe UI"/>
                <w:color w:val="172B4D"/>
                <w:sz w:val="21"/>
                <w:szCs w:val="21"/>
                <w:lang w:eastAsia="ru-RU"/>
              </w:rPr>
            </w:pPr>
            <w:r w:rsidRPr="00D7114C">
              <w:rPr>
                <w:rFonts w:ascii="Segoe UI" w:eastAsia="Times New Roman" w:hAnsi="Segoe UI" w:cs="Segoe UI"/>
                <w:color w:val="172B4D"/>
                <w:sz w:val="21"/>
                <w:szCs w:val="21"/>
                <w:lang w:eastAsia="ru-RU"/>
              </w:rPr>
              <w:t>1</w:t>
            </w:r>
            <w:r>
              <w:rPr>
                <w:rFonts w:ascii="Segoe UI" w:eastAsia="Times New Roman" w:hAnsi="Segoe UI" w:cs="Segoe UI"/>
                <w:color w:val="172B4D"/>
                <w:sz w:val="21"/>
                <w:szCs w:val="21"/>
                <w:lang w:eastAsia="ru-RU"/>
              </w:rPr>
              <w:t xml:space="preserve"> или более</w:t>
            </w:r>
          </w:p>
        </w:tc>
        <w:tc>
          <w:tcPr>
            <w:tcW w:w="1974" w:type="dxa"/>
            <w:tcBorders>
              <w:top w:val="single" w:sz="6" w:space="0" w:color="C1C7D0"/>
              <w:left w:val="single" w:sz="6" w:space="0" w:color="C1C7D0"/>
              <w:bottom w:val="single" w:sz="6" w:space="0" w:color="C1C7D0"/>
              <w:right w:val="single" w:sz="6" w:space="0" w:color="C1C7D0"/>
            </w:tcBorders>
            <w:shd w:val="clear" w:color="auto" w:fill="FFFFFF"/>
          </w:tcPr>
          <w:p w:rsidR="003D0BCF" w:rsidRPr="003D0BCF" w:rsidRDefault="003D0BCF" w:rsidP="003D0BCF">
            <w:pPr>
              <w:spacing w:after="0" w:line="240" w:lineRule="auto"/>
              <w:rPr>
                <w:rFonts w:ascii="Segoe UI" w:eastAsia="Times New Roman" w:hAnsi="Segoe UI" w:cs="Segoe UI"/>
                <w:color w:val="172B4D"/>
                <w:sz w:val="21"/>
                <w:szCs w:val="21"/>
                <w:lang w:eastAsia="ru-RU"/>
              </w:rPr>
            </w:pPr>
            <w:r>
              <w:rPr>
                <w:rFonts w:ascii="Segoe UI" w:eastAsia="Times New Roman" w:hAnsi="Segoe UI" w:cs="Segoe UI"/>
                <w:color w:val="172B4D"/>
                <w:sz w:val="21"/>
                <w:szCs w:val="21"/>
                <w:lang w:val="en-US" w:eastAsia="ru-RU"/>
              </w:rPr>
              <w:t>1</w:t>
            </w:r>
            <w:r>
              <w:rPr>
                <w:rFonts w:ascii="Segoe UI" w:eastAsia="Times New Roman" w:hAnsi="Segoe UI" w:cs="Segoe UI"/>
                <w:color w:val="172B4D"/>
                <w:sz w:val="21"/>
                <w:szCs w:val="21"/>
                <w:lang w:eastAsia="ru-RU"/>
              </w:rPr>
              <w:t xml:space="preserve"> или более</w:t>
            </w:r>
          </w:p>
        </w:tc>
      </w:tr>
    </w:tbl>
    <w:p w:rsidR="00D747F0" w:rsidRDefault="00D747F0" w:rsidP="00D7114C">
      <w:pPr>
        <w:pStyle w:val="aa"/>
        <w:tabs>
          <w:tab w:val="left" w:pos="851"/>
        </w:tabs>
        <w:spacing w:after="240"/>
        <w:ind w:left="1647"/>
        <w:jc w:val="both"/>
      </w:pPr>
    </w:p>
    <w:p w:rsidR="00D747F0" w:rsidRDefault="00D747F0" w:rsidP="00D747F0">
      <w:pPr>
        <w:pStyle w:val="ae"/>
        <w:keepNext/>
      </w:pPr>
      <w:r>
        <w:t xml:space="preserve">Таблица </w:t>
      </w:r>
      <w:r w:rsidR="00637D10">
        <w:rPr>
          <w:noProof/>
        </w:rPr>
        <w:fldChar w:fldCharType="begin"/>
      </w:r>
      <w:r w:rsidR="00637D10">
        <w:rPr>
          <w:noProof/>
        </w:rPr>
        <w:instrText xml:space="preserve"> SEQ Таблица \* ARABIC </w:instrText>
      </w:r>
      <w:r w:rsidR="00637D10">
        <w:rPr>
          <w:noProof/>
        </w:rPr>
        <w:fldChar w:fldCharType="separate"/>
      </w:r>
      <w:r>
        <w:rPr>
          <w:noProof/>
        </w:rPr>
        <w:t>3</w:t>
      </w:r>
      <w:r w:rsidR="00637D10">
        <w:rPr>
          <w:noProof/>
        </w:rPr>
        <w:fldChar w:fldCharType="end"/>
      </w:r>
      <w:r w:rsidRPr="00D747F0">
        <w:t xml:space="preserve"> </w:t>
      </w:r>
      <w:r>
        <w:t xml:space="preserve">Технические требования </w:t>
      </w:r>
      <w:r>
        <w:rPr>
          <w:noProof/>
        </w:rPr>
        <w:t xml:space="preserve">для </w:t>
      </w:r>
      <w:r>
        <w:rPr>
          <w:noProof/>
          <w:lang w:val="en-US"/>
        </w:rPr>
        <w:t>TDS</w:t>
      </w:r>
      <w:r w:rsidRPr="00D747F0">
        <w:rPr>
          <w:noProof/>
        </w:rPr>
        <w:t xml:space="preserve"> </w:t>
      </w:r>
      <w:r>
        <w:rPr>
          <w:noProof/>
          <w:lang w:val="en-US"/>
        </w:rPr>
        <w:t>Endpoint</w:t>
      </w:r>
    </w:p>
    <w:tbl>
      <w:tblPr>
        <w:tblW w:w="9648" w:type="dxa"/>
        <w:shd w:val="clear" w:color="auto" w:fill="FFFFFF"/>
        <w:tblCellMar>
          <w:top w:w="15" w:type="dxa"/>
          <w:left w:w="15" w:type="dxa"/>
          <w:bottom w:w="15" w:type="dxa"/>
          <w:right w:w="15" w:type="dxa"/>
        </w:tblCellMar>
        <w:tblLook w:val="04A0" w:firstRow="1" w:lastRow="0" w:firstColumn="1" w:lastColumn="0" w:noHBand="0" w:noVBand="1"/>
      </w:tblPr>
      <w:tblGrid>
        <w:gridCol w:w="2234"/>
        <w:gridCol w:w="2661"/>
        <w:gridCol w:w="2651"/>
        <w:gridCol w:w="2102"/>
      </w:tblGrid>
      <w:tr w:rsidR="00D747F0" w:rsidRPr="00D7114C" w:rsidTr="00D747F0">
        <w:tc>
          <w:tcPr>
            <w:tcW w:w="0" w:type="auto"/>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rsidR="00D747F0" w:rsidRPr="00D7114C" w:rsidRDefault="00D747F0" w:rsidP="00D747F0">
            <w:pPr>
              <w:spacing w:after="0" w:line="240" w:lineRule="auto"/>
              <w:rPr>
                <w:rFonts w:ascii="Segoe UI" w:eastAsia="Times New Roman" w:hAnsi="Segoe UI" w:cs="Segoe UI"/>
                <w:b/>
                <w:bCs/>
                <w:color w:val="172B4D"/>
                <w:sz w:val="21"/>
                <w:szCs w:val="21"/>
                <w:lang w:eastAsia="ru-RU"/>
              </w:rPr>
            </w:pPr>
            <w:r>
              <w:rPr>
                <w:rFonts w:ascii="Segoe UI" w:eastAsia="Times New Roman" w:hAnsi="Segoe UI" w:cs="Segoe UI"/>
                <w:b/>
                <w:bCs/>
                <w:color w:val="172B4D"/>
                <w:sz w:val="21"/>
                <w:szCs w:val="21"/>
                <w:lang w:eastAsia="ru-RU"/>
              </w:rPr>
              <w:t>Операционная система</w:t>
            </w:r>
          </w:p>
        </w:tc>
        <w:tc>
          <w:tcPr>
            <w:tcW w:w="0" w:type="auto"/>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rsidR="00D747F0" w:rsidRPr="00D7114C" w:rsidRDefault="00D747F0" w:rsidP="004A40A5">
            <w:pPr>
              <w:spacing w:after="0" w:line="240" w:lineRule="auto"/>
              <w:jc w:val="center"/>
              <w:rPr>
                <w:rFonts w:ascii="Segoe UI" w:eastAsia="Times New Roman" w:hAnsi="Segoe UI" w:cs="Segoe UI"/>
                <w:b/>
                <w:bCs/>
                <w:color w:val="172B4D"/>
                <w:sz w:val="21"/>
                <w:szCs w:val="21"/>
                <w:lang w:val="en-US" w:eastAsia="ru-RU"/>
              </w:rPr>
            </w:pPr>
            <w:r>
              <w:rPr>
                <w:rFonts w:ascii="Tahoma" w:hAnsi="Tahoma" w:cs="Tahoma"/>
                <w:b/>
                <w:bCs/>
                <w:color w:val="222222"/>
                <w:sz w:val="21"/>
                <w:szCs w:val="21"/>
                <w:shd w:val="clear" w:color="auto" w:fill="EAECF0"/>
                <w:lang w:val="en-US"/>
              </w:rPr>
              <w:t>Windows 7</w:t>
            </w:r>
          </w:p>
        </w:tc>
        <w:tc>
          <w:tcPr>
            <w:tcW w:w="0" w:type="auto"/>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rsidR="00D747F0" w:rsidRPr="00D7114C" w:rsidRDefault="00D747F0" w:rsidP="004A40A5">
            <w:pPr>
              <w:spacing w:after="0" w:line="240" w:lineRule="auto"/>
              <w:jc w:val="center"/>
              <w:rPr>
                <w:rFonts w:ascii="Segoe UI" w:eastAsia="Times New Roman" w:hAnsi="Segoe UI" w:cs="Segoe UI"/>
                <w:b/>
                <w:bCs/>
                <w:color w:val="172B4D"/>
                <w:sz w:val="21"/>
                <w:szCs w:val="21"/>
                <w:lang w:val="en-US" w:eastAsia="ru-RU"/>
              </w:rPr>
            </w:pPr>
            <w:r>
              <w:rPr>
                <w:rFonts w:ascii="Tahoma" w:hAnsi="Tahoma" w:cs="Tahoma"/>
                <w:b/>
                <w:bCs/>
                <w:color w:val="222222"/>
                <w:sz w:val="21"/>
                <w:szCs w:val="21"/>
                <w:shd w:val="clear" w:color="auto" w:fill="EAECF0"/>
                <w:lang w:val="en-US"/>
              </w:rPr>
              <w:t>Windows 8/8.1</w:t>
            </w:r>
          </w:p>
        </w:tc>
        <w:tc>
          <w:tcPr>
            <w:tcW w:w="2102" w:type="dxa"/>
            <w:tcBorders>
              <w:top w:val="single" w:sz="6" w:space="0" w:color="C1C7D0"/>
              <w:left w:val="single" w:sz="6" w:space="0" w:color="C1C7D0"/>
              <w:bottom w:val="single" w:sz="6" w:space="0" w:color="C1C7D0"/>
              <w:right w:val="single" w:sz="6" w:space="0" w:color="C1C7D0"/>
            </w:tcBorders>
            <w:shd w:val="clear" w:color="auto" w:fill="F4F5F7"/>
          </w:tcPr>
          <w:p w:rsidR="00D747F0" w:rsidRPr="00D747F0" w:rsidRDefault="00D747F0" w:rsidP="004A40A5">
            <w:pPr>
              <w:spacing w:after="0" w:line="240" w:lineRule="auto"/>
              <w:jc w:val="center"/>
              <w:rPr>
                <w:rFonts w:ascii="Tahoma" w:hAnsi="Tahoma" w:cs="Tahoma"/>
                <w:b/>
                <w:bCs/>
                <w:color w:val="222222"/>
                <w:sz w:val="21"/>
                <w:szCs w:val="21"/>
                <w:shd w:val="clear" w:color="auto" w:fill="EAECF0"/>
                <w:lang w:val="en-US"/>
              </w:rPr>
            </w:pPr>
            <w:r>
              <w:rPr>
                <w:rStyle w:val="a9"/>
                <w:rFonts w:ascii="Segoe UI" w:hAnsi="Segoe UI" w:cs="Segoe UI"/>
                <w:color w:val="172B4D"/>
                <w:shd w:val="clear" w:color="auto" w:fill="FFFFFF"/>
                <w:lang w:val="en-US"/>
              </w:rPr>
              <w:t>Windows 10</w:t>
            </w:r>
          </w:p>
        </w:tc>
      </w:tr>
      <w:tr w:rsidR="00D747F0" w:rsidRPr="00D7114C" w:rsidTr="00D747F0">
        <w:tc>
          <w:tcPr>
            <w:tcW w:w="0" w:type="auto"/>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rsidR="00D747F0" w:rsidRPr="00D7114C" w:rsidRDefault="00D747F0" w:rsidP="004A40A5">
            <w:pPr>
              <w:spacing w:after="0" w:line="240" w:lineRule="auto"/>
              <w:rPr>
                <w:rFonts w:ascii="Segoe UI" w:eastAsia="Times New Roman" w:hAnsi="Segoe UI" w:cs="Segoe UI"/>
                <w:b/>
                <w:bCs/>
                <w:color w:val="172B4D"/>
                <w:sz w:val="21"/>
                <w:szCs w:val="21"/>
                <w:lang w:eastAsia="ru-RU"/>
              </w:rPr>
            </w:pPr>
            <w:r w:rsidRPr="00D7114C">
              <w:rPr>
                <w:rFonts w:ascii="Segoe UI" w:eastAsia="Times New Roman" w:hAnsi="Segoe UI" w:cs="Segoe UI"/>
                <w:b/>
                <w:bCs/>
                <w:color w:val="172B4D"/>
                <w:sz w:val="21"/>
                <w:szCs w:val="21"/>
                <w:lang w:eastAsia="ru-RU"/>
              </w:rPr>
              <w:t>CPU</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rsidR="00D747F0" w:rsidRPr="00D7114C" w:rsidRDefault="00D747F0" w:rsidP="004A40A5">
            <w:pPr>
              <w:spacing w:after="0" w:line="240" w:lineRule="auto"/>
              <w:rPr>
                <w:rFonts w:ascii="Segoe UI" w:eastAsia="Times New Roman" w:hAnsi="Segoe UI" w:cs="Segoe UI"/>
                <w:color w:val="172B4D"/>
                <w:sz w:val="21"/>
                <w:szCs w:val="21"/>
                <w:lang w:eastAsia="ru-RU"/>
              </w:rPr>
            </w:pPr>
            <w:r>
              <w:rPr>
                <w:rFonts w:ascii="Segoe UI" w:eastAsia="Times New Roman" w:hAnsi="Segoe UI" w:cs="Segoe UI"/>
                <w:color w:val="172B4D"/>
                <w:sz w:val="21"/>
                <w:szCs w:val="21"/>
                <w:lang w:eastAsia="ru-RU"/>
              </w:rPr>
              <w:t xml:space="preserve">Не ниже </w:t>
            </w:r>
            <w:r>
              <w:rPr>
                <w:rFonts w:ascii="Segoe UI" w:eastAsia="Times New Roman" w:hAnsi="Segoe UI" w:cs="Segoe UI"/>
                <w:color w:val="172B4D"/>
                <w:sz w:val="21"/>
                <w:szCs w:val="21"/>
                <w:lang w:val="en-US" w:eastAsia="ru-RU"/>
              </w:rPr>
              <w:t>Inter</w:t>
            </w:r>
            <w:r w:rsidRPr="00D747F0">
              <w:rPr>
                <w:rFonts w:ascii="Segoe UI" w:eastAsia="Times New Roman" w:hAnsi="Segoe UI" w:cs="Segoe UI"/>
                <w:color w:val="172B4D"/>
                <w:sz w:val="21"/>
                <w:szCs w:val="21"/>
                <w:lang w:eastAsia="ru-RU"/>
              </w:rPr>
              <w:t xml:space="preserve"> </w:t>
            </w:r>
            <w:r>
              <w:rPr>
                <w:rFonts w:ascii="Segoe UI" w:eastAsia="Times New Roman" w:hAnsi="Segoe UI" w:cs="Segoe UI"/>
                <w:color w:val="172B4D"/>
                <w:sz w:val="21"/>
                <w:szCs w:val="21"/>
                <w:lang w:val="en-US" w:eastAsia="ru-RU"/>
              </w:rPr>
              <w:t>core</w:t>
            </w:r>
            <w:r w:rsidRPr="00D747F0">
              <w:rPr>
                <w:rFonts w:ascii="Segoe UI" w:eastAsia="Times New Roman" w:hAnsi="Segoe UI" w:cs="Segoe UI"/>
                <w:color w:val="172B4D"/>
                <w:sz w:val="21"/>
                <w:szCs w:val="21"/>
                <w:lang w:eastAsia="ru-RU"/>
              </w:rPr>
              <w:t xml:space="preserve"> </w:t>
            </w:r>
            <w:r>
              <w:rPr>
                <w:rFonts w:ascii="Segoe UI" w:eastAsia="Times New Roman" w:hAnsi="Segoe UI" w:cs="Segoe UI"/>
                <w:color w:val="172B4D"/>
                <w:sz w:val="21"/>
                <w:szCs w:val="21"/>
                <w:lang w:val="en-US" w:eastAsia="ru-RU"/>
              </w:rPr>
              <w:t>i</w:t>
            </w:r>
            <w:r w:rsidRPr="00D747F0">
              <w:rPr>
                <w:rFonts w:ascii="Segoe UI" w:eastAsia="Times New Roman" w:hAnsi="Segoe UI" w:cs="Segoe UI"/>
                <w:color w:val="172B4D"/>
                <w:sz w:val="21"/>
                <w:szCs w:val="21"/>
                <w:lang w:eastAsia="ru-RU"/>
              </w:rPr>
              <w:t>3</w:t>
            </w:r>
            <w:r>
              <w:rPr>
                <w:rFonts w:ascii="Segoe UI" w:eastAsia="Times New Roman" w:hAnsi="Segoe UI" w:cs="Segoe UI"/>
                <w:color w:val="172B4D"/>
                <w:sz w:val="21"/>
                <w:szCs w:val="21"/>
                <w:lang w:eastAsia="ru-RU"/>
              </w:rPr>
              <w:t xml:space="preserve"> второго поколения</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rsidR="00D747F0" w:rsidRPr="00D7114C" w:rsidRDefault="00D747F0" w:rsidP="004A40A5">
            <w:pPr>
              <w:spacing w:after="0" w:line="240" w:lineRule="auto"/>
              <w:rPr>
                <w:rFonts w:ascii="Segoe UI" w:eastAsia="Times New Roman" w:hAnsi="Segoe UI" w:cs="Segoe UI"/>
                <w:color w:val="172B4D"/>
                <w:sz w:val="21"/>
                <w:szCs w:val="21"/>
                <w:lang w:eastAsia="ru-RU"/>
              </w:rPr>
            </w:pPr>
            <w:r>
              <w:rPr>
                <w:rFonts w:ascii="Segoe UI" w:eastAsia="Times New Roman" w:hAnsi="Segoe UI" w:cs="Segoe UI"/>
                <w:color w:val="172B4D"/>
                <w:sz w:val="21"/>
                <w:szCs w:val="21"/>
                <w:lang w:eastAsia="ru-RU"/>
              </w:rPr>
              <w:t xml:space="preserve">Не ниже </w:t>
            </w:r>
            <w:r>
              <w:rPr>
                <w:rFonts w:ascii="Segoe UI" w:eastAsia="Times New Roman" w:hAnsi="Segoe UI" w:cs="Segoe UI"/>
                <w:color w:val="172B4D"/>
                <w:sz w:val="21"/>
                <w:szCs w:val="21"/>
                <w:lang w:val="en-US" w:eastAsia="ru-RU"/>
              </w:rPr>
              <w:t>Intel</w:t>
            </w:r>
            <w:r w:rsidRPr="00D747F0">
              <w:rPr>
                <w:rFonts w:ascii="Segoe UI" w:eastAsia="Times New Roman" w:hAnsi="Segoe UI" w:cs="Segoe UI"/>
                <w:color w:val="172B4D"/>
                <w:sz w:val="21"/>
                <w:szCs w:val="21"/>
                <w:lang w:eastAsia="ru-RU"/>
              </w:rPr>
              <w:t xml:space="preserve"> </w:t>
            </w:r>
            <w:r>
              <w:rPr>
                <w:rFonts w:ascii="Segoe UI" w:eastAsia="Times New Roman" w:hAnsi="Segoe UI" w:cs="Segoe UI"/>
                <w:color w:val="172B4D"/>
                <w:sz w:val="21"/>
                <w:szCs w:val="21"/>
                <w:lang w:val="en-US" w:eastAsia="ru-RU"/>
              </w:rPr>
              <w:t>core</w:t>
            </w:r>
            <w:r w:rsidRPr="00D747F0">
              <w:rPr>
                <w:rFonts w:ascii="Segoe UI" w:eastAsia="Times New Roman" w:hAnsi="Segoe UI" w:cs="Segoe UI"/>
                <w:color w:val="172B4D"/>
                <w:sz w:val="21"/>
                <w:szCs w:val="21"/>
                <w:lang w:eastAsia="ru-RU"/>
              </w:rPr>
              <w:t xml:space="preserve"> </w:t>
            </w:r>
            <w:r>
              <w:rPr>
                <w:rFonts w:ascii="Segoe UI" w:eastAsia="Times New Roman" w:hAnsi="Segoe UI" w:cs="Segoe UI"/>
                <w:color w:val="172B4D"/>
                <w:sz w:val="21"/>
                <w:szCs w:val="21"/>
                <w:lang w:val="en-US" w:eastAsia="ru-RU"/>
              </w:rPr>
              <w:t>i</w:t>
            </w:r>
            <w:r w:rsidRPr="00D747F0">
              <w:rPr>
                <w:rFonts w:ascii="Segoe UI" w:eastAsia="Times New Roman" w:hAnsi="Segoe UI" w:cs="Segoe UI"/>
                <w:color w:val="172B4D"/>
                <w:sz w:val="21"/>
                <w:szCs w:val="21"/>
                <w:lang w:eastAsia="ru-RU"/>
              </w:rPr>
              <w:t>3</w:t>
            </w:r>
            <w:r>
              <w:rPr>
                <w:rFonts w:ascii="Segoe UI" w:eastAsia="Times New Roman" w:hAnsi="Segoe UI" w:cs="Segoe UI"/>
                <w:color w:val="172B4D"/>
                <w:sz w:val="21"/>
                <w:szCs w:val="21"/>
                <w:lang w:eastAsia="ru-RU"/>
              </w:rPr>
              <w:t xml:space="preserve"> второго поколения</w:t>
            </w:r>
          </w:p>
        </w:tc>
        <w:tc>
          <w:tcPr>
            <w:tcW w:w="2102" w:type="dxa"/>
            <w:tcBorders>
              <w:top w:val="single" w:sz="6" w:space="0" w:color="C1C7D0"/>
              <w:left w:val="single" w:sz="6" w:space="0" w:color="C1C7D0"/>
              <w:bottom w:val="single" w:sz="6" w:space="0" w:color="C1C7D0"/>
              <w:right w:val="single" w:sz="6" w:space="0" w:color="C1C7D0"/>
            </w:tcBorders>
            <w:shd w:val="clear" w:color="auto" w:fill="FFFFFF"/>
          </w:tcPr>
          <w:p w:rsidR="00D747F0" w:rsidRPr="00D7114C" w:rsidRDefault="00D747F0" w:rsidP="004A40A5">
            <w:pPr>
              <w:spacing w:after="0" w:line="240" w:lineRule="auto"/>
              <w:rPr>
                <w:rFonts w:ascii="Segoe UI" w:eastAsia="Times New Roman" w:hAnsi="Segoe UI" w:cs="Segoe UI"/>
                <w:color w:val="172B4D"/>
                <w:sz w:val="21"/>
                <w:szCs w:val="21"/>
                <w:lang w:eastAsia="ru-RU"/>
              </w:rPr>
            </w:pPr>
            <w:r>
              <w:rPr>
                <w:rFonts w:ascii="Segoe UI" w:eastAsia="Times New Roman" w:hAnsi="Segoe UI" w:cs="Segoe UI"/>
                <w:color w:val="172B4D"/>
                <w:sz w:val="21"/>
                <w:szCs w:val="21"/>
                <w:lang w:eastAsia="ru-RU"/>
              </w:rPr>
              <w:t xml:space="preserve">Не ниже </w:t>
            </w:r>
            <w:r>
              <w:rPr>
                <w:rFonts w:ascii="Segoe UI" w:eastAsia="Times New Roman" w:hAnsi="Segoe UI" w:cs="Segoe UI"/>
                <w:color w:val="172B4D"/>
                <w:sz w:val="21"/>
                <w:szCs w:val="21"/>
                <w:lang w:val="en-US" w:eastAsia="ru-RU"/>
              </w:rPr>
              <w:t>Intel</w:t>
            </w:r>
            <w:r w:rsidRPr="00D747F0">
              <w:rPr>
                <w:rFonts w:ascii="Segoe UI" w:eastAsia="Times New Roman" w:hAnsi="Segoe UI" w:cs="Segoe UI"/>
                <w:color w:val="172B4D"/>
                <w:sz w:val="21"/>
                <w:szCs w:val="21"/>
                <w:lang w:eastAsia="ru-RU"/>
              </w:rPr>
              <w:t xml:space="preserve"> </w:t>
            </w:r>
            <w:r>
              <w:rPr>
                <w:rFonts w:ascii="Segoe UI" w:eastAsia="Times New Roman" w:hAnsi="Segoe UI" w:cs="Segoe UI"/>
                <w:color w:val="172B4D"/>
                <w:sz w:val="21"/>
                <w:szCs w:val="21"/>
                <w:lang w:val="en-US" w:eastAsia="ru-RU"/>
              </w:rPr>
              <w:t>core</w:t>
            </w:r>
            <w:r w:rsidRPr="00D747F0">
              <w:rPr>
                <w:rFonts w:ascii="Segoe UI" w:eastAsia="Times New Roman" w:hAnsi="Segoe UI" w:cs="Segoe UI"/>
                <w:color w:val="172B4D"/>
                <w:sz w:val="21"/>
                <w:szCs w:val="21"/>
                <w:lang w:eastAsia="ru-RU"/>
              </w:rPr>
              <w:t xml:space="preserve"> </w:t>
            </w:r>
            <w:r>
              <w:rPr>
                <w:rFonts w:ascii="Segoe UI" w:eastAsia="Times New Roman" w:hAnsi="Segoe UI" w:cs="Segoe UI"/>
                <w:color w:val="172B4D"/>
                <w:sz w:val="21"/>
                <w:szCs w:val="21"/>
                <w:lang w:val="en-US" w:eastAsia="ru-RU"/>
              </w:rPr>
              <w:t>i</w:t>
            </w:r>
            <w:r w:rsidRPr="00D747F0">
              <w:rPr>
                <w:rFonts w:ascii="Segoe UI" w:eastAsia="Times New Roman" w:hAnsi="Segoe UI" w:cs="Segoe UI"/>
                <w:color w:val="172B4D"/>
                <w:sz w:val="21"/>
                <w:szCs w:val="21"/>
                <w:lang w:eastAsia="ru-RU"/>
              </w:rPr>
              <w:t>3</w:t>
            </w:r>
            <w:r>
              <w:rPr>
                <w:rFonts w:ascii="Segoe UI" w:eastAsia="Times New Roman" w:hAnsi="Segoe UI" w:cs="Segoe UI"/>
                <w:color w:val="172B4D"/>
                <w:sz w:val="21"/>
                <w:szCs w:val="21"/>
                <w:lang w:eastAsia="ru-RU"/>
              </w:rPr>
              <w:t xml:space="preserve"> второго поколения</w:t>
            </w:r>
          </w:p>
        </w:tc>
      </w:tr>
      <w:tr w:rsidR="00D747F0" w:rsidRPr="00D7114C" w:rsidTr="00D747F0">
        <w:tc>
          <w:tcPr>
            <w:tcW w:w="0" w:type="auto"/>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rsidR="00D747F0" w:rsidRPr="00D7114C" w:rsidRDefault="00D747F0" w:rsidP="004A40A5">
            <w:pPr>
              <w:shd w:val="clear" w:color="auto" w:fill="F4F5F7"/>
              <w:spacing w:after="0" w:line="240" w:lineRule="auto"/>
              <w:rPr>
                <w:rFonts w:ascii="Segoe UI" w:eastAsia="Times New Roman" w:hAnsi="Segoe UI" w:cs="Segoe UI"/>
                <w:b/>
                <w:bCs/>
                <w:color w:val="172B4D"/>
                <w:sz w:val="21"/>
                <w:szCs w:val="21"/>
                <w:lang w:eastAsia="ru-RU"/>
              </w:rPr>
            </w:pPr>
            <w:r w:rsidRPr="00D7114C">
              <w:rPr>
                <w:rFonts w:ascii="Segoe UI" w:eastAsia="Times New Roman" w:hAnsi="Segoe UI" w:cs="Segoe UI"/>
                <w:b/>
                <w:bCs/>
                <w:color w:val="172B4D"/>
                <w:sz w:val="21"/>
                <w:szCs w:val="21"/>
                <w:lang w:eastAsia="ru-RU"/>
              </w:rPr>
              <w:t>RAM, GB</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rsidR="00D747F0" w:rsidRPr="00D7114C" w:rsidRDefault="00D747F0" w:rsidP="004A40A5">
            <w:pPr>
              <w:spacing w:after="0" w:line="240" w:lineRule="auto"/>
              <w:rPr>
                <w:rFonts w:ascii="Segoe UI" w:eastAsia="Times New Roman" w:hAnsi="Segoe UI" w:cs="Segoe UI"/>
                <w:color w:val="172B4D"/>
                <w:sz w:val="21"/>
                <w:szCs w:val="21"/>
                <w:lang w:eastAsia="ru-RU"/>
              </w:rPr>
            </w:pPr>
            <w:r>
              <w:rPr>
                <w:rFonts w:ascii="Segoe UI" w:eastAsia="Times New Roman" w:hAnsi="Segoe UI" w:cs="Segoe UI"/>
                <w:color w:val="172B4D"/>
                <w:sz w:val="21"/>
                <w:szCs w:val="21"/>
                <w:lang w:eastAsia="ru-RU"/>
              </w:rPr>
              <w:t>4</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rsidR="00D747F0" w:rsidRPr="00D7114C" w:rsidRDefault="00D747F0" w:rsidP="004A40A5">
            <w:pPr>
              <w:spacing w:after="0" w:line="240" w:lineRule="auto"/>
              <w:rPr>
                <w:rFonts w:ascii="Segoe UI" w:eastAsia="Times New Roman" w:hAnsi="Segoe UI" w:cs="Segoe UI"/>
                <w:color w:val="172B4D"/>
                <w:sz w:val="21"/>
                <w:szCs w:val="21"/>
                <w:lang w:val="en-US" w:eastAsia="ru-RU"/>
              </w:rPr>
            </w:pPr>
            <w:r>
              <w:rPr>
                <w:rFonts w:ascii="Segoe UI" w:eastAsia="Times New Roman" w:hAnsi="Segoe UI" w:cs="Segoe UI"/>
                <w:color w:val="172B4D"/>
                <w:sz w:val="21"/>
                <w:szCs w:val="21"/>
                <w:lang w:val="en-US" w:eastAsia="ru-RU"/>
              </w:rPr>
              <w:t>4</w:t>
            </w:r>
          </w:p>
        </w:tc>
        <w:tc>
          <w:tcPr>
            <w:tcW w:w="2102" w:type="dxa"/>
            <w:tcBorders>
              <w:top w:val="single" w:sz="6" w:space="0" w:color="C1C7D0"/>
              <w:left w:val="single" w:sz="6" w:space="0" w:color="C1C7D0"/>
              <w:bottom w:val="single" w:sz="6" w:space="0" w:color="C1C7D0"/>
              <w:right w:val="single" w:sz="6" w:space="0" w:color="C1C7D0"/>
            </w:tcBorders>
            <w:shd w:val="clear" w:color="auto" w:fill="FFFFFF"/>
          </w:tcPr>
          <w:p w:rsidR="00D747F0" w:rsidRDefault="00D747F0" w:rsidP="004A40A5">
            <w:pPr>
              <w:spacing w:after="0" w:line="240" w:lineRule="auto"/>
              <w:rPr>
                <w:rFonts w:ascii="Segoe UI" w:eastAsia="Times New Roman" w:hAnsi="Segoe UI" w:cs="Segoe UI"/>
                <w:color w:val="172B4D"/>
                <w:sz w:val="21"/>
                <w:szCs w:val="21"/>
                <w:lang w:val="en-US" w:eastAsia="ru-RU"/>
              </w:rPr>
            </w:pPr>
            <w:r>
              <w:rPr>
                <w:rFonts w:ascii="Segoe UI" w:eastAsia="Times New Roman" w:hAnsi="Segoe UI" w:cs="Segoe UI"/>
                <w:color w:val="172B4D"/>
                <w:sz w:val="21"/>
                <w:szCs w:val="21"/>
                <w:lang w:val="en-US" w:eastAsia="ru-RU"/>
              </w:rPr>
              <w:t>4</w:t>
            </w:r>
          </w:p>
        </w:tc>
      </w:tr>
      <w:tr w:rsidR="00D747F0" w:rsidRPr="00D7114C" w:rsidTr="00D747F0">
        <w:tc>
          <w:tcPr>
            <w:tcW w:w="0" w:type="auto"/>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rsidR="00D747F0" w:rsidRPr="00D7114C" w:rsidRDefault="00D747F0" w:rsidP="004A40A5">
            <w:pPr>
              <w:spacing w:after="0" w:line="240" w:lineRule="auto"/>
              <w:rPr>
                <w:rFonts w:ascii="Segoe UI" w:eastAsia="Times New Roman" w:hAnsi="Segoe UI" w:cs="Segoe UI"/>
                <w:b/>
                <w:bCs/>
                <w:color w:val="172B4D"/>
                <w:sz w:val="21"/>
                <w:szCs w:val="21"/>
                <w:lang w:eastAsia="ru-RU"/>
              </w:rPr>
            </w:pPr>
            <w:r>
              <w:rPr>
                <w:rFonts w:ascii="Segoe UI" w:eastAsia="Times New Roman" w:hAnsi="Segoe UI" w:cs="Segoe UI"/>
                <w:b/>
                <w:bCs/>
                <w:color w:val="172B4D"/>
                <w:sz w:val="21"/>
                <w:szCs w:val="21"/>
                <w:lang w:eastAsia="ru-RU"/>
              </w:rPr>
              <w:t>HDD, MB</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rsidR="00D747F0" w:rsidRPr="00D7114C" w:rsidRDefault="00D747F0" w:rsidP="004A40A5">
            <w:pPr>
              <w:spacing w:after="0" w:line="240" w:lineRule="auto"/>
              <w:rPr>
                <w:rFonts w:ascii="Segoe UI" w:eastAsia="Times New Roman" w:hAnsi="Segoe UI" w:cs="Segoe UI"/>
                <w:color w:val="172B4D"/>
                <w:sz w:val="21"/>
                <w:szCs w:val="21"/>
                <w:lang w:val="en-US" w:eastAsia="ru-RU"/>
              </w:rPr>
            </w:pPr>
            <w:r>
              <w:rPr>
                <w:rFonts w:ascii="Segoe UI" w:eastAsia="Times New Roman" w:hAnsi="Segoe UI" w:cs="Segoe UI"/>
                <w:color w:val="172B4D"/>
                <w:sz w:val="21"/>
                <w:szCs w:val="21"/>
                <w:lang w:eastAsia="ru-RU"/>
              </w:rPr>
              <w:t xml:space="preserve">100 </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rsidR="00D747F0" w:rsidRPr="00D7114C" w:rsidRDefault="00D747F0" w:rsidP="004A40A5">
            <w:pPr>
              <w:spacing w:after="0" w:line="240" w:lineRule="auto"/>
              <w:rPr>
                <w:rFonts w:ascii="Segoe UI" w:eastAsia="Times New Roman" w:hAnsi="Segoe UI" w:cs="Segoe UI"/>
                <w:color w:val="172B4D"/>
                <w:sz w:val="21"/>
                <w:szCs w:val="21"/>
                <w:lang w:val="en-US" w:eastAsia="ru-RU"/>
              </w:rPr>
            </w:pPr>
            <w:r>
              <w:rPr>
                <w:rFonts w:ascii="Segoe UI" w:eastAsia="Times New Roman" w:hAnsi="Segoe UI" w:cs="Segoe UI"/>
                <w:color w:val="172B4D"/>
                <w:sz w:val="21"/>
                <w:szCs w:val="21"/>
                <w:lang w:val="en-US" w:eastAsia="ru-RU"/>
              </w:rPr>
              <w:t>100</w:t>
            </w:r>
          </w:p>
        </w:tc>
        <w:tc>
          <w:tcPr>
            <w:tcW w:w="2102" w:type="dxa"/>
            <w:tcBorders>
              <w:top w:val="single" w:sz="6" w:space="0" w:color="C1C7D0"/>
              <w:left w:val="single" w:sz="6" w:space="0" w:color="C1C7D0"/>
              <w:bottom w:val="single" w:sz="6" w:space="0" w:color="C1C7D0"/>
              <w:right w:val="single" w:sz="6" w:space="0" w:color="C1C7D0"/>
            </w:tcBorders>
            <w:shd w:val="clear" w:color="auto" w:fill="FFFFFF"/>
          </w:tcPr>
          <w:p w:rsidR="00D747F0" w:rsidRPr="00D747F0" w:rsidRDefault="00D747F0" w:rsidP="004A40A5">
            <w:pPr>
              <w:spacing w:after="0" w:line="240" w:lineRule="auto"/>
              <w:rPr>
                <w:rFonts w:ascii="Segoe UI" w:eastAsia="Times New Roman" w:hAnsi="Segoe UI" w:cs="Segoe UI"/>
                <w:color w:val="172B4D"/>
                <w:sz w:val="21"/>
                <w:szCs w:val="21"/>
                <w:lang w:val="en-US" w:eastAsia="ru-RU"/>
              </w:rPr>
            </w:pPr>
            <w:r>
              <w:rPr>
                <w:rFonts w:ascii="Segoe UI" w:eastAsia="Times New Roman" w:hAnsi="Segoe UI" w:cs="Segoe UI"/>
                <w:color w:val="172B4D"/>
                <w:sz w:val="21"/>
                <w:szCs w:val="21"/>
                <w:lang w:val="en-US" w:eastAsia="ru-RU"/>
              </w:rPr>
              <w:t>100</w:t>
            </w:r>
          </w:p>
        </w:tc>
      </w:tr>
      <w:tr w:rsidR="00D747F0" w:rsidRPr="00D7114C" w:rsidTr="00D747F0">
        <w:trPr>
          <w:gridAfter w:val="2"/>
          <w:wAfter w:w="4753" w:type="dxa"/>
        </w:trPr>
        <w:tc>
          <w:tcPr>
            <w:tcW w:w="0" w:type="auto"/>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rsidR="00D747F0" w:rsidRPr="00D7114C" w:rsidRDefault="00D747F0" w:rsidP="004A40A5">
            <w:pPr>
              <w:spacing w:after="0" w:line="240" w:lineRule="auto"/>
              <w:rPr>
                <w:rFonts w:ascii="Segoe UI" w:eastAsia="Times New Roman" w:hAnsi="Segoe UI" w:cs="Segoe UI"/>
                <w:b/>
                <w:bCs/>
                <w:color w:val="172B4D"/>
                <w:sz w:val="21"/>
                <w:szCs w:val="21"/>
                <w:lang w:eastAsia="ru-RU"/>
              </w:rPr>
            </w:pPr>
            <w:r w:rsidRPr="00D7114C">
              <w:rPr>
                <w:rFonts w:ascii="Segoe UI" w:eastAsia="Times New Roman" w:hAnsi="Segoe UI" w:cs="Segoe UI"/>
                <w:b/>
                <w:bCs/>
                <w:color w:val="172B4D"/>
                <w:sz w:val="21"/>
                <w:szCs w:val="21"/>
                <w:lang w:eastAsia="ru-RU"/>
              </w:rPr>
              <w:t>Network</w:t>
            </w:r>
          </w:p>
        </w:tc>
        <w:tc>
          <w:tcPr>
            <w:tcW w:w="0" w:type="auto"/>
            <w:tcBorders>
              <w:top w:val="single" w:sz="6" w:space="0" w:color="C1C7D0"/>
              <w:left w:val="single" w:sz="6" w:space="0" w:color="C1C7D0"/>
              <w:bottom w:val="single" w:sz="6" w:space="0" w:color="C1C7D0"/>
              <w:right w:val="single" w:sz="6" w:space="0" w:color="C1C7D0"/>
            </w:tcBorders>
            <w:shd w:val="clear" w:color="auto" w:fill="F4F5F7"/>
          </w:tcPr>
          <w:p w:rsidR="00D747F0" w:rsidRPr="00D7114C" w:rsidRDefault="00D747F0" w:rsidP="004A40A5">
            <w:pPr>
              <w:spacing w:after="0" w:line="240" w:lineRule="auto"/>
              <w:rPr>
                <w:rFonts w:ascii="Segoe UI" w:eastAsia="Times New Roman" w:hAnsi="Segoe UI" w:cs="Segoe UI"/>
                <w:b/>
                <w:bCs/>
                <w:color w:val="172B4D"/>
                <w:sz w:val="21"/>
                <w:szCs w:val="21"/>
                <w:lang w:eastAsia="ru-RU"/>
              </w:rPr>
            </w:pPr>
          </w:p>
        </w:tc>
      </w:tr>
      <w:tr w:rsidR="00D747F0" w:rsidRPr="00D7114C" w:rsidTr="00D747F0">
        <w:tc>
          <w:tcPr>
            <w:tcW w:w="0" w:type="auto"/>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rsidR="00D747F0" w:rsidRPr="00D7114C" w:rsidRDefault="00D747F0" w:rsidP="00D747F0">
            <w:pPr>
              <w:spacing w:after="0" w:line="240" w:lineRule="auto"/>
              <w:rPr>
                <w:rFonts w:ascii="Segoe UI" w:eastAsia="Times New Roman" w:hAnsi="Segoe UI" w:cs="Segoe UI"/>
                <w:b/>
                <w:bCs/>
                <w:color w:val="172B4D"/>
                <w:sz w:val="21"/>
                <w:szCs w:val="21"/>
                <w:lang w:eastAsia="ru-RU"/>
              </w:rPr>
            </w:pP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rsidR="00D747F0" w:rsidRPr="00D7114C" w:rsidRDefault="00D747F0" w:rsidP="004A40A5">
            <w:pPr>
              <w:spacing w:after="0" w:line="240" w:lineRule="auto"/>
              <w:rPr>
                <w:rFonts w:ascii="Segoe UI" w:eastAsia="Times New Roman" w:hAnsi="Segoe UI" w:cs="Segoe UI"/>
                <w:color w:val="172B4D"/>
                <w:sz w:val="21"/>
                <w:szCs w:val="21"/>
                <w:lang w:val="en-US" w:eastAsia="ru-RU"/>
              </w:rPr>
            </w:pPr>
            <w:r>
              <w:rPr>
                <w:rFonts w:ascii="Segoe UI" w:eastAsia="Times New Roman" w:hAnsi="Segoe UI" w:cs="Segoe UI"/>
                <w:color w:val="172B4D"/>
                <w:sz w:val="21"/>
                <w:szCs w:val="21"/>
                <w:lang w:eastAsia="ru-RU"/>
              </w:rPr>
              <w:t xml:space="preserve">Связь с </w:t>
            </w:r>
            <w:r>
              <w:rPr>
                <w:rFonts w:ascii="Segoe UI" w:eastAsia="Times New Roman" w:hAnsi="Segoe UI" w:cs="Segoe UI"/>
                <w:color w:val="172B4D"/>
                <w:sz w:val="21"/>
                <w:szCs w:val="21"/>
                <w:lang w:val="en-US" w:eastAsia="ru-RU"/>
              </w:rPr>
              <w:t>TDS HuntBox</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rsidR="00D747F0" w:rsidRPr="00D7114C" w:rsidRDefault="00D747F0" w:rsidP="004A40A5">
            <w:pPr>
              <w:spacing w:after="0" w:line="240" w:lineRule="auto"/>
              <w:rPr>
                <w:rFonts w:ascii="Segoe UI" w:eastAsia="Times New Roman" w:hAnsi="Segoe UI" w:cs="Segoe UI"/>
                <w:color w:val="172B4D"/>
                <w:sz w:val="21"/>
                <w:szCs w:val="21"/>
                <w:lang w:eastAsia="ru-RU"/>
              </w:rPr>
            </w:pPr>
            <w:r>
              <w:rPr>
                <w:rFonts w:ascii="Segoe UI" w:eastAsia="Times New Roman" w:hAnsi="Segoe UI" w:cs="Segoe UI"/>
                <w:color w:val="172B4D"/>
                <w:sz w:val="21"/>
                <w:szCs w:val="21"/>
                <w:lang w:eastAsia="ru-RU"/>
              </w:rPr>
              <w:t xml:space="preserve">Связь с </w:t>
            </w:r>
            <w:r>
              <w:rPr>
                <w:rFonts w:ascii="Segoe UI" w:eastAsia="Times New Roman" w:hAnsi="Segoe UI" w:cs="Segoe UI"/>
                <w:color w:val="172B4D"/>
                <w:sz w:val="21"/>
                <w:szCs w:val="21"/>
                <w:lang w:val="en-US" w:eastAsia="ru-RU"/>
              </w:rPr>
              <w:t>TDS HuntBox</w:t>
            </w:r>
          </w:p>
        </w:tc>
        <w:tc>
          <w:tcPr>
            <w:tcW w:w="2102" w:type="dxa"/>
            <w:tcBorders>
              <w:top w:val="single" w:sz="6" w:space="0" w:color="C1C7D0"/>
              <w:left w:val="single" w:sz="6" w:space="0" w:color="C1C7D0"/>
              <w:bottom w:val="single" w:sz="6" w:space="0" w:color="C1C7D0"/>
              <w:right w:val="single" w:sz="6" w:space="0" w:color="C1C7D0"/>
            </w:tcBorders>
            <w:shd w:val="clear" w:color="auto" w:fill="FFFFFF"/>
          </w:tcPr>
          <w:p w:rsidR="00D747F0" w:rsidRPr="003D0BCF" w:rsidRDefault="00D747F0" w:rsidP="004A40A5">
            <w:pPr>
              <w:spacing w:after="0" w:line="240" w:lineRule="auto"/>
              <w:rPr>
                <w:rFonts w:ascii="Segoe UI" w:eastAsia="Times New Roman" w:hAnsi="Segoe UI" w:cs="Segoe UI"/>
                <w:color w:val="172B4D"/>
                <w:sz w:val="21"/>
                <w:szCs w:val="21"/>
                <w:lang w:eastAsia="ru-RU"/>
              </w:rPr>
            </w:pPr>
            <w:r>
              <w:rPr>
                <w:rFonts w:ascii="Segoe UI" w:eastAsia="Times New Roman" w:hAnsi="Segoe UI" w:cs="Segoe UI"/>
                <w:color w:val="172B4D"/>
                <w:sz w:val="21"/>
                <w:szCs w:val="21"/>
                <w:lang w:eastAsia="ru-RU"/>
              </w:rPr>
              <w:t xml:space="preserve">Связь с </w:t>
            </w:r>
            <w:r>
              <w:rPr>
                <w:rFonts w:ascii="Segoe UI" w:eastAsia="Times New Roman" w:hAnsi="Segoe UI" w:cs="Segoe UI"/>
                <w:color w:val="172B4D"/>
                <w:sz w:val="21"/>
                <w:szCs w:val="21"/>
                <w:lang w:val="en-US" w:eastAsia="ru-RU"/>
              </w:rPr>
              <w:t>TDS HuntBox</w:t>
            </w:r>
          </w:p>
        </w:tc>
      </w:tr>
    </w:tbl>
    <w:p w:rsidR="00D747F0" w:rsidRDefault="00D747F0" w:rsidP="00D7114C">
      <w:pPr>
        <w:pStyle w:val="aa"/>
        <w:tabs>
          <w:tab w:val="left" w:pos="851"/>
        </w:tabs>
        <w:spacing w:after="240"/>
        <w:ind w:left="1647"/>
        <w:jc w:val="both"/>
      </w:pPr>
    </w:p>
    <w:p w:rsidR="00261099" w:rsidRDefault="00F0175F" w:rsidP="00273291">
      <w:pPr>
        <w:pStyle w:val="aa"/>
        <w:numPr>
          <w:ilvl w:val="0"/>
          <w:numId w:val="4"/>
        </w:numPr>
        <w:tabs>
          <w:tab w:val="left" w:pos="851"/>
        </w:tabs>
        <w:spacing w:after="240"/>
        <w:jc w:val="both"/>
      </w:pPr>
      <w:r>
        <w:t>Виртуальные среды:</w:t>
      </w:r>
    </w:p>
    <w:p w:rsidR="00F0175F" w:rsidRPr="00F0175F" w:rsidRDefault="00F0175F" w:rsidP="00273291">
      <w:pPr>
        <w:pStyle w:val="aa"/>
        <w:numPr>
          <w:ilvl w:val="1"/>
          <w:numId w:val="4"/>
        </w:numPr>
        <w:tabs>
          <w:tab w:val="left" w:pos="851"/>
        </w:tabs>
        <w:spacing w:after="240"/>
        <w:jc w:val="both"/>
      </w:pPr>
      <w:r>
        <w:rPr>
          <w:lang w:val="en-US"/>
        </w:rPr>
        <w:t>Hyper-V</w:t>
      </w:r>
    </w:p>
    <w:p w:rsidR="00F0175F" w:rsidRPr="00D10786" w:rsidRDefault="00F0175F" w:rsidP="00273291">
      <w:pPr>
        <w:pStyle w:val="aa"/>
        <w:numPr>
          <w:ilvl w:val="1"/>
          <w:numId w:val="4"/>
        </w:numPr>
        <w:tabs>
          <w:tab w:val="left" w:pos="851"/>
        </w:tabs>
        <w:spacing w:after="240"/>
        <w:jc w:val="both"/>
      </w:pPr>
      <w:r>
        <w:rPr>
          <w:lang w:val="en-US"/>
        </w:rPr>
        <w:t>Vmware Esxi</w:t>
      </w:r>
    </w:p>
    <w:p w:rsidR="00D10786" w:rsidRPr="00D10786" w:rsidRDefault="00D10786" w:rsidP="00273291">
      <w:pPr>
        <w:pStyle w:val="aa"/>
        <w:numPr>
          <w:ilvl w:val="1"/>
          <w:numId w:val="4"/>
        </w:numPr>
        <w:tabs>
          <w:tab w:val="left" w:pos="851"/>
        </w:tabs>
        <w:spacing w:after="240"/>
        <w:jc w:val="both"/>
      </w:pPr>
      <w:r>
        <w:rPr>
          <w:lang w:val="en-US"/>
        </w:rPr>
        <w:t>Qemu</w:t>
      </w:r>
    </w:p>
    <w:p w:rsidR="00D10786" w:rsidRPr="00D10786" w:rsidRDefault="00D10786" w:rsidP="00273291">
      <w:pPr>
        <w:pStyle w:val="aa"/>
        <w:numPr>
          <w:ilvl w:val="1"/>
          <w:numId w:val="4"/>
        </w:numPr>
        <w:tabs>
          <w:tab w:val="left" w:pos="851"/>
        </w:tabs>
        <w:spacing w:after="240"/>
        <w:jc w:val="both"/>
      </w:pPr>
      <w:r>
        <w:rPr>
          <w:lang w:val="en-US"/>
        </w:rPr>
        <w:t>Xen-server</w:t>
      </w:r>
    </w:p>
    <w:p w:rsidR="00D10786" w:rsidRDefault="00D10786" w:rsidP="00273291">
      <w:pPr>
        <w:pStyle w:val="aa"/>
        <w:numPr>
          <w:ilvl w:val="0"/>
          <w:numId w:val="4"/>
        </w:numPr>
        <w:tabs>
          <w:tab w:val="left" w:pos="851"/>
        </w:tabs>
        <w:spacing w:after="240"/>
        <w:jc w:val="both"/>
      </w:pPr>
      <w:r>
        <w:t>Использование браузеров для доступа к системе:</w:t>
      </w:r>
    </w:p>
    <w:p w:rsidR="00D10786" w:rsidRDefault="00D10786" w:rsidP="00273291">
      <w:pPr>
        <w:pStyle w:val="aa"/>
        <w:numPr>
          <w:ilvl w:val="1"/>
          <w:numId w:val="4"/>
        </w:numPr>
        <w:tabs>
          <w:tab w:val="left" w:pos="567"/>
        </w:tabs>
        <w:jc w:val="both"/>
        <w:rPr>
          <w:lang w:val="en-US"/>
        </w:rPr>
      </w:pPr>
      <w:r>
        <w:rPr>
          <w:lang w:val="en-US"/>
        </w:rPr>
        <w:t xml:space="preserve">Windows Internet Explorer </w:t>
      </w:r>
      <w:r>
        <w:t>версии</w:t>
      </w:r>
      <w:r>
        <w:rPr>
          <w:lang w:val="en-US"/>
        </w:rPr>
        <w:t xml:space="preserve"> 8.0 </w:t>
      </w:r>
      <w:r>
        <w:t>и</w:t>
      </w:r>
      <w:r>
        <w:rPr>
          <w:lang w:val="en-US"/>
        </w:rPr>
        <w:t xml:space="preserve"> </w:t>
      </w:r>
      <w:r>
        <w:t>выше</w:t>
      </w:r>
    </w:p>
    <w:p w:rsidR="00D10786" w:rsidRDefault="00D10786" w:rsidP="00273291">
      <w:pPr>
        <w:pStyle w:val="aa"/>
        <w:numPr>
          <w:ilvl w:val="1"/>
          <w:numId w:val="4"/>
        </w:numPr>
        <w:tabs>
          <w:tab w:val="left" w:pos="567"/>
        </w:tabs>
        <w:jc w:val="both"/>
      </w:pPr>
      <w:r>
        <w:rPr>
          <w:lang w:val="en-US"/>
        </w:rPr>
        <w:t xml:space="preserve">Google Chrome </w:t>
      </w:r>
      <w:r>
        <w:t>версии 4.0 и выше</w:t>
      </w:r>
    </w:p>
    <w:p w:rsidR="00D10786" w:rsidRDefault="00D10786" w:rsidP="00273291">
      <w:pPr>
        <w:pStyle w:val="aa"/>
        <w:numPr>
          <w:ilvl w:val="1"/>
          <w:numId w:val="4"/>
        </w:numPr>
        <w:tabs>
          <w:tab w:val="left" w:pos="567"/>
        </w:tabs>
        <w:jc w:val="both"/>
      </w:pPr>
      <w:r>
        <w:rPr>
          <w:lang w:val="en-US"/>
        </w:rPr>
        <w:t xml:space="preserve">Mozilla Firefox </w:t>
      </w:r>
      <w:r>
        <w:t>версии 3.5 и выше</w:t>
      </w:r>
    </w:p>
    <w:p w:rsidR="00D10786" w:rsidRDefault="00D10786" w:rsidP="00273291">
      <w:pPr>
        <w:pStyle w:val="aa"/>
        <w:numPr>
          <w:ilvl w:val="1"/>
          <w:numId w:val="4"/>
        </w:numPr>
        <w:tabs>
          <w:tab w:val="left" w:pos="567"/>
        </w:tabs>
        <w:jc w:val="both"/>
      </w:pPr>
      <w:r>
        <w:rPr>
          <w:lang w:val="en-US"/>
        </w:rPr>
        <w:t xml:space="preserve">Apple Safari </w:t>
      </w:r>
      <w:r>
        <w:t>версии 4.0 и выше</w:t>
      </w:r>
    </w:p>
    <w:p w:rsidR="00D10786" w:rsidRDefault="00D10786" w:rsidP="00273291">
      <w:pPr>
        <w:pStyle w:val="aa"/>
        <w:numPr>
          <w:ilvl w:val="1"/>
          <w:numId w:val="4"/>
        </w:numPr>
        <w:tabs>
          <w:tab w:val="left" w:pos="567"/>
        </w:tabs>
        <w:jc w:val="both"/>
      </w:pPr>
      <w:r>
        <w:rPr>
          <w:lang w:val="en-US"/>
        </w:rPr>
        <w:t>Opera</w:t>
      </w:r>
      <w:r>
        <w:t xml:space="preserve"> версии 10.5 и выше</w:t>
      </w:r>
    </w:p>
    <w:p w:rsidR="00D10786" w:rsidRDefault="00D10786" w:rsidP="00273291">
      <w:pPr>
        <w:pStyle w:val="aa"/>
        <w:numPr>
          <w:ilvl w:val="1"/>
          <w:numId w:val="4"/>
        </w:numPr>
        <w:tabs>
          <w:tab w:val="left" w:pos="567"/>
        </w:tabs>
        <w:jc w:val="both"/>
      </w:pPr>
      <w:r>
        <w:rPr>
          <w:lang w:val="en-US"/>
        </w:rPr>
        <w:t xml:space="preserve">iOS Safari </w:t>
      </w:r>
      <w:r>
        <w:t>версии 3.2 и выше</w:t>
      </w:r>
    </w:p>
    <w:p w:rsidR="00D10786" w:rsidRDefault="00D10786" w:rsidP="00273291">
      <w:pPr>
        <w:pStyle w:val="aa"/>
        <w:numPr>
          <w:ilvl w:val="1"/>
          <w:numId w:val="4"/>
        </w:numPr>
        <w:tabs>
          <w:tab w:val="left" w:pos="567"/>
        </w:tabs>
        <w:jc w:val="both"/>
      </w:pPr>
      <w:r>
        <w:rPr>
          <w:lang w:val="en-US"/>
        </w:rPr>
        <w:t xml:space="preserve">Opera Mobile </w:t>
      </w:r>
      <w:r>
        <w:t>версии 11.0 и выше</w:t>
      </w:r>
    </w:p>
    <w:p w:rsidR="00D10786" w:rsidRDefault="00D10786" w:rsidP="00273291">
      <w:pPr>
        <w:pStyle w:val="aa"/>
        <w:numPr>
          <w:ilvl w:val="1"/>
          <w:numId w:val="4"/>
        </w:numPr>
        <w:tabs>
          <w:tab w:val="left" w:pos="567"/>
        </w:tabs>
        <w:jc w:val="both"/>
        <w:rPr>
          <w:lang w:val="en-US"/>
        </w:rPr>
      </w:pPr>
      <w:r>
        <w:rPr>
          <w:lang w:val="en-US"/>
        </w:rPr>
        <w:t xml:space="preserve">Google Chrome for Android </w:t>
      </w:r>
      <w:r>
        <w:t>версии</w:t>
      </w:r>
      <w:r>
        <w:rPr>
          <w:lang w:val="en-US"/>
        </w:rPr>
        <w:t xml:space="preserve"> 11.0 </w:t>
      </w:r>
      <w:r>
        <w:t>и</w:t>
      </w:r>
      <w:r>
        <w:rPr>
          <w:lang w:val="en-US"/>
        </w:rPr>
        <w:t xml:space="preserve"> </w:t>
      </w:r>
      <w:r>
        <w:t>выше</w:t>
      </w:r>
    </w:p>
    <w:p w:rsidR="00D10786" w:rsidRDefault="00D10786" w:rsidP="00273291">
      <w:pPr>
        <w:pStyle w:val="aa"/>
        <w:numPr>
          <w:ilvl w:val="1"/>
          <w:numId w:val="4"/>
        </w:numPr>
        <w:tabs>
          <w:tab w:val="left" w:pos="567"/>
        </w:tabs>
        <w:jc w:val="both"/>
        <w:rPr>
          <w:lang w:val="en-US"/>
        </w:rPr>
      </w:pPr>
      <w:r>
        <w:rPr>
          <w:lang w:val="en-US"/>
        </w:rPr>
        <w:t xml:space="preserve">Mozilla Firefox for Android </w:t>
      </w:r>
      <w:r>
        <w:t>версии</w:t>
      </w:r>
      <w:r>
        <w:rPr>
          <w:lang w:val="en-US"/>
        </w:rPr>
        <w:t xml:space="preserve"> 26.0 </w:t>
      </w:r>
      <w:r>
        <w:t>и</w:t>
      </w:r>
      <w:r>
        <w:rPr>
          <w:lang w:val="en-US"/>
        </w:rPr>
        <w:t xml:space="preserve"> </w:t>
      </w:r>
      <w:r>
        <w:t>выше</w:t>
      </w:r>
    </w:p>
    <w:p w:rsidR="00D10786" w:rsidRDefault="00D10786" w:rsidP="00273291">
      <w:pPr>
        <w:pStyle w:val="aa"/>
        <w:numPr>
          <w:ilvl w:val="1"/>
          <w:numId w:val="4"/>
        </w:numPr>
        <w:tabs>
          <w:tab w:val="left" w:pos="567"/>
        </w:tabs>
        <w:jc w:val="both"/>
        <w:rPr>
          <w:lang w:val="en-US"/>
        </w:rPr>
      </w:pPr>
      <w:r>
        <w:rPr>
          <w:lang w:val="en-US"/>
        </w:rPr>
        <w:lastRenderedPageBreak/>
        <w:t xml:space="preserve">Windows Internet Explorer Mobile </w:t>
      </w:r>
      <w:r>
        <w:t>версии</w:t>
      </w:r>
      <w:r>
        <w:rPr>
          <w:lang w:val="en-US"/>
        </w:rPr>
        <w:t xml:space="preserve"> 10.0 </w:t>
      </w:r>
      <w:r>
        <w:t>и</w:t>
      </w:r>
      <w:r>
        <w:rPr>
          <w:lang w:val="en-US"/>
        </w:rPr>
        <w:t xml:space="preserve"> </w:t>
      </w:r>
      <w:r>
        <w:t>выше</w:t>
      </w:r>
    </w:p>
    <w:p w:rsidR="00D10786" w:rsidRPr="00D10786" w:rsidRDefault="00D10786" w:rsidP="00D10786">
      <w:pPr>
        <w:ind w:firstLine="567"/>
      </w:pPr>
      <w:r>
        <w:t>В браузере устройства пользователя должно быть включено исполнение скриптов JavaScript.</w:t>
      </w:r>
    </w:p>
    <w:p w:rsidR="00AE3DC4" w:rsidRDefault="00AE3DC4" w:rsidP="00AE3DC4">
      <w:pPr>
        <w:ind w:firstLine="567"/>
      </w:pPr>
    </w:p>
    <w:p w:rsidR="004120AA" w:rsidRPr="00AE3DC4" w:rsidRDefault="004120AA">
      <w:pPr>
        <w:rPr>
          <w:rFonts w:asciiTheme="majorHAnsi" w:eastAsiaTheme="majorEastAsia" w:hAnsiTheme="majorHAnsi" w:cstheme="majorBidi"/>
          <w:b/>
          <w:bCs/>
          <w:color w:val="365F91" w:themeColor="accent1" w:themeShade="BF"/>
          <w:sz w:val="28"/>
          <w:szCs w:val="28"/>
        </w:rPr>
      </w:pPr>
      <w:r w:rsidRPr="00AE3DC4">
        <w:br w:type="page"/>
      </w:r>
    </w:p>
    <w:p w:rsidR="008E5D28" w:rsidRDefault="008E5D28" w:rsidP="00C311F3">
      <w:pPr>
        <w:pStyle w:val="1"/>
        <w:numPr>
          <w:ilvl w:val="0"/>
          <w:numId w:val="1"/>
        </w:numPr>
        <w:spacing w:after="240"/>
        <w:ind w:left="426" w:hanging="426"/>
        <w:jc w:val="both"/>
      </w:pPr>
      <w:bookmarkStart w:id="5" w:name="_Toc4073571"/>
      <w:r>
        <w:lastRenderedPageBreak/>
        <w:t xml:space="preserve">Общие принципы функционирования </w:t>
      </w:r>
      <w:r w:rsidR="008407A1">
        <w:t>ПО</w:t>
      </w:r>
      <w:bookmarkEnd w:id="5"/>
    </w:p>
    <w:p w:rsidR="008E5D28" w:rsidRPr="00935576" w:rsidRDefault="00A66D68" w:rsidP="00A66D68">
      <w:pPr>
        <w:ind w:firstLine="567"/>
      </w:pPr>
      <w:r>
        <w:t>На рисунке 1 изображены общие принципы функционирования ПО</w:t>
      </w:r>
      <w:r w:rsidR="00935576" w:rsidRPr="00935576">
        <w:t>.</w:t>
      </w:r>
    </w:p>
    <w:p w:rsidR="00935576" w:rsidRDefault="00776DAF" w:rsidP="00A66D68">
      <w:pPr>
        <w:keepNext/>
        <w:jc w:val="center"/>
      </w:pPr>
      <w:r w:rsidRPr="00776DAF">
        <w:rPr>
          <w:noProof/>
          <w:lang w:eastAsia="ru-RU"/>
        </w:rPr>
        <w:drawing>
          <wp:inline distT="0" distB="0" distL="0" distR="0">
            <wp:extent cx="5479415" cy="3833495"/>
            <wp:effectExtent l="0" t="0" r="6985" b="0"/>
            <wp:docPr id="1" name="Рисунок 1" descr="C:\Users\mikityuk\Documents\Фнкциональная сх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kityuk\Documents\Фнкциональная схема.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9415" cy="3833495"/>
                    </a:xfrm>
                    <a:prstGeom prst="rect">
                      <a:avLst/>
                    </a:prstGeom>
                    <a:noFill/>
                    <a:ln>
                      <a:noFill/>
                    </a:ln>
                  </pic:spPr>
                </pic:pic>
              </a:graphicData>
            </a:graphic>
          </wp:inline>
        </w:drawing>
      </w:r>
    </w:p>
    <w:p w:rsidR="00935576" w:rsidRPr="00E034EE" w:rsidRDefault="00935576" w:rsidP="00935576">
      <w:pPr>
        <w:pStyle w:val="ae"/>
        <w:jc w:val="center"/>
      </w:pPr>
      <w:r>
        <w:t xml:space="preserve">Рисунок </w:t>
      </w:r>
      <w:r w:rsidR="00637D10">
        <w:rPr>
          <w:noProof/>
        </w:rPr>
        <w:fldChar w:fldCharType="begin"/>
      </w:r>
      <w:r w:rsidR="00637D10">
        <w:rPr>
          <w:noProof/>
        </w:rPr>
        <w:instrText xml:space="preserve"> SEQ Рисунок \* ARABIC </w:instrText>
      </w:r>
      <w:r w:rsidR="00637D10">
        <w:rPr>
          <w:noProof/>
        </w:rPr>
        <w:fldChar w:fldCharType="separate"/>
      </w:r>
      <w:r w:rsidR="00B2644E">
        <w:rPr>
          <w:noProof/>
        </w:rPr>
        <w:t>1</w:t>
      </w:r>
      <w:r w:rsidR="00637D10">
        <w:rPr>
          <w:noProof/>
        </w:rPr>
        <w:fldChar w:fldCharType="end"/>
      </w:r>
      <w:r w:rsidRPr="00935576">
        <w:t xml:space="preserve">. </w:t>
      </w:r>
      <w:r w:rsidR="00A66D68">
        <w:t>Общие принципы функционирования ПО</w:t>
      </w:r>
      <w:r w:rsidRPr="00935576">
        <w:t>.</w:t>
      </w:r>
    </w:p>
    <w:p w:rsidR="00483BAB" w:rsidRDefault="00483BAB" w:rsidP="00483BAB">
      <w:pPr>
        <w:spacing w:after="0"/>
        <w:ind w:firstLine="567"/>
        <w:jc w:val="both"/>
      </w:pPr>
      <w:r w:rsidRPr="00483BAB">
        <w:t xml:space="preserve">TDS HuntBox - система анализа, корреляции, принятия решений и управления всеми компонентами комплекса. </w:t>
      </w:r>
    </w:p>
    <w:p w:rsidR="00483BAB" w:rsidRPr="00820C4A" w:rsidRDefault="00483BAB" w:rsidP="00483BAB">
      <w:pPr>
        <w:spacing w:after="0"/>
        <w:ind w:firstLine="567"/>
        <w:jc w:val="both"/>
      </w:pPr>
      <w:r>
        <w:t xml:space="preserve">TDS </w:t>
      </w:r>
      <w:r w:rsidRPr="00483BAB">
        <w:t>Sensor</w:t>
      </w:r>
      <w:r>
        <w:t xml:space="preserve"> (</w:t>
      </w:r>
      <w:r>
        <w:rPr>
          <w:lang w:val="en-US"/>
        </w:rPr>
        <w:t>C</w:t>
      </w:r>
      <w:r>
        <w:t>енсор)</w:t>
      </w:r>
      <w:r w:rsidRPr="00483BAB">
        <w:t xml:space="preserve"> - сенсор анализа данных, подключаемый к копии сетевого трафика защищаемой организации. </w:t>
      </w:r>
      <w:r>
        <w:t xml:space="preserve">Является так же модулем почтовой интеграции для проведения анализа почтовых сообщений совместно с </w:t>
      </w:r>
      <w:r>
        <w:rPr>
          <w:lang w:val="en-US"/>
        </w:rPr>
        <w:t>TDS</w:t>
      </w:r>
      <w:r w:rsidRPr="00483BAB">
        <w:t xml:space="preserve"> </w:t>
      </w:r>
      <w:r>
        <w:rPr>
          <w:lang w:val="en-US"/>
        </w:rPr>
        <w:t>Polygon</w:t>
      </w:r>
    </w:p>
    <w:p w:rsidR="00483BAB" w:rsidRDefault="00483BAB" w:rsidP="00483BAB">
      <w:pPr>
        <w:spacing w:after="0"/>
        <w:ind w:firstLine="567"/>
        <w:jc w:val="both"/>
      </w:pPr>
      <w:r>
        <w:t xml:space="preserve">TDS </w:t>
      </w:r>
      <w:r w:rsidRPr="00483BAB">
        <w:t>Polygon</w:t>
      </w:r>
      <w:r>
        <w:rPr>
          <w:lang w:val="en-US"/>
        </w:rPr>
        <w:t>g</w:t>
      </w:r>
      <w:r w:rsidRPr="00483BAB">
        <w:t xml:space="preserve"> (</w:t>
      </w:r>
      <w:r>
        <w:t>песочница)</w:t>
      </w:r>
      <w:r w:rsidRPr="00483BAB">
        <w:t xml:space="preserve"> - модуль поведенческого анализа файлов</w:t>
      </w:r>
      <w:r>
        <w:t xml:space="preserve">, получаемых из почты, целевых хостов (с помощью </w:t>
      </w:r>
      <w:r>
        <w:rPr>
          <w:lang w:val="en-US"/>
        </w:rPr>
        <w:t>TDS</w:t>
      </w:r>
      <w:r w:rsidRPr="00820C4A">
        <w:t xml:space="preserve"> </w:t>
      </w:r>
      <w:r>
        <w:rPr>
          <w:lang w:val="en-US"/>
        </w:rPr>
        <w:t>Endpoint</w:t>
      </w:r>
      <w:r w:rsidRPr="00820C4A">
        <w:t xml:space="preserve">), файловых хранилищ, </w:t>
      </w:r>
      <w:r>
        <w:rPr>
          <w:lang w:val="en-US"/>
        </w:rPr>
        <w:t>ICAP</w:t>
      </w:r>
      <w:r w:rsidRPr="00820C4A">
        <w:t xml:space="preserve"> </w:t>
      </w:r>
      <w:r>
        <w:t>клиентов</w:t>
      </w:r>
      <w:r w:rsidRPr="00483BAB">
        <w:t xml:space="preserve">. </w:t>
      </w:r>
      <w:r>
        <w:t xml:space="preserve">Позволяет </w:t>
      </w:r>
      <w:r w:rsidRPr="00483BAB">
        <w:t>детектировать неизвестные ранее угрозы и продвинутые целевые атаки.</w:t>
      </w:r>
    </w:p>
    <w:p w:rsidR="00D8253A" w:rsidRDefault="00D8253A" w:rsidP="00483BAB">
      <w:pPr>
        <w:spacing w:after="0"/>
        <w:ind w:firstLine="567"/>
        <w:jc w:val="both"/>
      </w:pPr>
      <w:r w:rsidRPr="00D8253A">
        <w:t>TDS Endpoint– программное обеспечение для сбора данных о поведении пользователя и программ, обеспечивающее фиксацию полной хронологии событий на системе, блокировку аномального поведения, изоляцию хоста, отправку данных в удаленное хранилище для последующего анализа.</w:t>
      </w:r>
    </w:p>
    <w:p w:rsidR="00D8253A" w:rsidRDefault="00D8253A" w:rsidP="00483BAB">
      <w:pPr>
        <w:spacing w:after="0"/>
        <w:ind w:firstLine="567"/>
        <w:jc w:val="both"/>
      </w:pPr>
      <w:r>
        <w:t xml:space="preserve">ПО - </w:t>
      </w:r>
      <w:r w:rsidRPr="00D8253A">
        <w:t>это комплексное решение, направленное на повышение качества обнаружения новых и неизвестных угроз, атак без использования вредоносных программ, обеспечение процесса threat hunting, оптимизацию процессов реагирования на инциденты и их последующего расследования именно внутри корпоративной инфраструктуры.</w:t>
      </w:r>
    </w:p>
    <w:p w:rsidR="00C826E5" w:rsidRPr="00E034EE" w:rsidRDefault="00C826E5" w:rsidP="00A66D68">
      <w:pPr>
        <w:ind w:firstLine="567"/>
        <w:jc w:val="both"/>
      </w:pPr>
      <w:r>
        <w:lastRenderedPageBreak/>
        <w:t>Детальная информация о реализации ПО представлена в руководстве «Описание реализации».</w:t>
      </w:r>
    </w:p>
    <w:p w:rsidR="00416932" w:rsidRDefault="00416932" w:rsidP="00C311F3">
      <w:pPr>
        <w:pStyle w:val="1"/>
        <w:numPr>
          <w:ilvl w:val="0"/>
          <w:numId w:val="1"/>
        </w:numPr>
        <w:spacing w:after="240"/>
        <w:ind w:left="426" w:hanging="426"/>
        <w:jc w:val="both"/>
      </w:pPr>
      <w:bookmarkStart w:id="6" w:name="_Toc4073572"/>
      <w:r>
        <w:t>Обязанности и функции администратора заказчика</w:t>
      </w:r>
      <w:bookmarkEnd w:id="6"/>
    </w:p>
    <w:p w:rsidR="00416932" w:rsidRDefault="00416932" w:rsidP="00416932">
      <w:pPr>
        <w:ind w:firstLine="567"/>
      </w:pPr>
      <w:r>
        <w:t>В обязанности администратора входит следующее:</w:t>
      </w:r>
    </w:p>
    <w:p w:rsidR="00776DAF" w:rsidRDefault="00416932" w:rsidP="00273291">
      <w:pPr>
        <w:pStyle w:val="aa"/>
        <w:numPr>
          <w:ilvl w:val="0"/>
          <w:numId w:val="3"/>
        </w:numPr>
        <w:ind w:left="851" w:hanging="284"/>
      </w:pPr>
      <w:r>
        <w:t>Произвести</w:t>
      </w:r>
      <w:r w:rsidR="00D10786">
        <w:t xml:space="preserve"> встраивание ПО в защищаемую инфраструктуру</w:t>
      </w:r>
    </w:p>
    <w:p w:rsidR="00416932" w:rsidRPr="00416932" w:rsidRDefault="00416932" w:rsidP="00273291">
      <w:pPr>
        <w:pStyle w:val="aa"/>
        <w:numPr>
          <w:ilvl w:val="0"/>
          <w:numId w:val="3"/>
        </w:numPr>
        <w:ind w:left="851" w:hanging="284"/>
      </w:pPr>
      <w:r>
        <w:t>Поддерж</w:t>
      </w:r>
      <w:r w:rsidR="00DE6E90">
        <w:t>ивать</w:t>
      </w:r>
      <w:r>
        <w:t xml:space="preserve"> </w:t>
      </w:r>
      <w:r w:rsidR="00587AA2">
        <w:t>функционирование</w:t>
      </w:r>
      <w:r>
        <w:t xml:space="preserve"> ПО</w:t>
      </w:r>
    </w:p>
    <w:p w:rsidR="001C2538" w:rsidRDefault="00744D9D" w:rsidP="00C311F3">
      <w:pPr>
        <w:pStyle w:val="1"/>
        <w:numPr>
          <w:ilvl w:val="0"/>
          <w:numId w:val="1"/>
        </w:numPr>
        <w:spacing w:after="240"/>
        <w:ind w:left="426" w:hanging="426"/>
        <w:jc w:val="both"/>
      </w:pPr>
      <w:bookmarkStart w:id="7" w:name="_Toc4073573"/>
      <w:r>
        <w:t>П</w:t>
      </w:r>
      <w:r w:rsidR="00984188">
        <w:t>орядок</w:t>
      </w:r>
      <w:r>
        <w:t xml:space="preserve"> встраивания</w:t>
      </w:r>
      <w:bookmarkEnd w:id="7"/>
    </w:p>
    <w:p w:rsidR="00B444E9" w:rsidRDefault="00984188" w:rsidP="00DF4844">
      <w:pPr>
        <w:spacing w:after="240"/>
        <w:ind w:firstLine="567"/>
        <w:jc w:val="both"/>
      </w:pPr>
      <w:r>
        <w:t>Для</w:t>
      </w:r>
      <w:r w:rsidR="004A40A5">
        <w:t xml:space="preserve"> встраивания ПО в защищаемую инфраструктуру</w:t>
      </w:r>
      <w:r>
        <w:t xml:space="preserve"> необходимо выполнить следующие шаги:</w:t>
      </w:r>
      <w:r w:rsidR="004A40A5">
        <w:tab/>
      </w:r>
    </w:p>
    <w:p w:rsidR="004A40A5" w:rsidRDefault="00CC47C2" w:rsidP="00273291">
      <w:pPr>
        <w:pStyle w:val="aa"/>
        <w:numPr>
          <w:ilvl w:val="0"/>
          <w:numId w:val="2"/>
        </w:numPr>
        <w:ind w:left="851" w:hanging="284"/>
        <w:jc w:val="both"/>
      </w:pPr>
      <w:r>
        <w:t>Выбор схемы</w:t>
      </w:r>
      <w:r w:rsidR="001F34C7">
        <w:t xml:space="preserve"> встраивания в инфраструктуру;</w:t>
      </w:r>
      <w:r w:rsidR="004A40A5">
        <w:t xml:space="preserve"> </w:t>
      </w:r>
    </w:p>
    <w:p w:rsidR="004A40A5" w:rsidRDefault="00A57B3A" w:rsidP="00273291">
      <w:pPr>
        <w:pStyle w:val="aa"/>
        <w:numPr>
          <w:ilvl w:val="0"/>
          <w:numId w:val="2"/>
        </w:numPr>
        <w:ind w:left="851" w:hanging="284"/>
        <w:jc w:val="both"/>
      </w:pPr>
      <w:r>
        <w:t xml:space="preserve">Выбор </w:t>
      </w:r>
      <w:r w:rsidR="001E366B">
        <w:t xml:space="preserve">типа </w:t>
      </w:r>
      <w:r w:rsidR="00175C0A">
        <w:t>в</w:t>
      </w:r>
      <w:r w:rsidR="004A40A5">
        <w:t>заимодей</w:t>
      </w:r>
      <w:r w:rsidR="00175C0A">
        <w:t>ствия</w:t>
      </w:r>
      <w:r w:rsidR="004A40A5">
        <w:t xml:space="preserve"> ПО </w:t>
      </w:r>
      <w:r w:rsidR="004A40A5">
        <w:rPr>
          <w:lang w:val="en-US"/>
        </w:rPr>
        <w:t>c</w:t>
      </w:r>
      <w:r w:rsidR="004A40A5" w:rsidRPr="004A40A5">
        <w:t xml:space="preserve"> </w:t>
      </w:r>
      <w:r w:rsidR="004A40A5">
        <w:t xml:space="preserve">АС ООО «Группа АйБи» (далее </w:t>
      </w:r>
      <w:r w:rsidR="004A40A5">
        <w:rPr>
          <w:lang w:val="en-US"/>
        </w:rPr>
        <w:t>Group</w:t>
      </w:r>
      <w:r w:rsidR="004A40A5" w:rsidRPr="004A40A5">
        <w:t>-</w:t>
      </w:r>
      <w:r w:rsidR="004A40A5">
        <w:rPr>
          <w:lang w:val="en-US"/>
        </w:rPr>
        <w:t>IB</w:t>
      </w:r>
      <w:r w:rsidR="004A40A5" w:rsidRPr="004A40A5">
        <w:t>);</w:t>
      </w:r>
    </w:p>
    <w:p w:rsidR="001F32B7" w:rsidRDefault="001E366B" w:rsidP="00273291">
      <w:pPr>
        <w:pStyle w:val="aa"/>
        <w:numPr>
          <w:ilvl w:val="0"/>
          <w:numId w:val="2"/>
        </w:numPr>
        <w:ind w:left="851" w:hanging="284"/>
        <w:jc w:val="both"/>
      </w:pPr>
      <w:r>
        <w:t>Определение точек</w:t>
      </w:r>
      <w:r w:rsidR="001F32B7">
        <w:t xml:space="preserve"> съёма трафика в инфраструктуре заказчика</w:t>
      </w:r>
      <w:r w:rsidR="001F32B7" w:rsidRPr="001F32B7">
        <w:t xml:space="preserve"> </w:t>
      </w:r>
      <w:r w:rsidR="001F32B7">
        <w:t>для сигнатурного анализа;</w:t>
      </w:r>
    </w:p>
    <w:p w:rsidR="001F32B7" w:rsidRDefault="001E366B" w:rsidP="00273291">
      <w:pPr>
        <w:pStyle w:val="aa"/>
        <w:numPr>
          <w:ilvl w:val="0"/>
          <w:numId w:val="2"/>
        </w:numPr>
        <w:ind w:left="851" w:hanging="284"/>
        <w:jc w:val="both"/>
      </w:pPr>
      <w:r>
        <w:t>Определение</w:t>
      </w:r>
      <w:r w:rsidR="001F32B7">
        <w:t xml:space="preserve"> </w:t>
      </w:r>
      <w:r>
        <w:t>способа</w:t>
      </w:r>
      <w:r w:rsidR="001F32B7">
        <w:t xml:space="preserve"> интеграции с почтовыми серверами заказчика;</w:t>
      </w:r>
    </w:p>
    <w:p w:rsidR="001F32B7" w:rsidRDefault="001E366B" w:rsidP="00273291">
      <w:pPr>
        <w:pStyle w:val="aa"/>
        <w:numPr>
          <w:ilvl w:val="0"/>
          <w:numId w:val="2"/>
        </w:numPr>
        <w:ind w:left="851" w:hanging="284"/>
        <w:jc w:val="both"/>
      </w:pPr>
      <w:r>
        <w:t>Определение необходимости</w:t>
      </w:r>
      <w:r w:rsidR="001F32B7">
        <w:t xml:space="preserve"> подключения ПО к файловым хранилищам заказчика для поведенческого анализа файлов</w:t>
      </w:r>
    </w:p>
    <w:p w:rsidR="001F32B7" w:rsidRDefault="001E366B" w:rsidP="00273291">
      <w:pPr>
        <w:pStyle w:val="aa"/>
        <w:numPr>
          <w:ilvl w:val="0"/>
          <w:numId w:val="2"/>
        </w:numPr>
        <w:ind w:left="851" w:hanging="284"/>
        <w:jc w:val="both"/>
      </w:pPr>
      <w:r>
        <w:t>Встраивание</w:t>
      </w:r>
      <w:r w:rsidR="001F32B7">
        <w:t xml:space="preserve"> </w:t>
      </w:r>
      <w:r w:rsidR="001F32B7">
        <w:rPr>
          <w:lang w:val="en-US"/>
        </w:rPr>
        <w:t>TDS</w:t>
      </w:r>
      <w:r w:rsidR="001F32B7" w:rsidRPr="001F32B7">
        <w:t xml:space="preserve"> </w:t>
      </w:r>
      <w:r w:rsidR="001F32B7">
        <w:rPr>
          <w:lang w:val="en-US"/>
        </w:rPr>
        <w:t>HuntBox</w:t>
      </w:r>
      <w:r w:rsidR="001F32B7" w:rsidRPr="001F32B7">
        <w:t xml:space="preserve"> </w:t>
      </w:r>
      <w:r w:rsidR="001F32B7">
        <w:t>с выбранным режимом работы в инфраструктуру заказчика;</w:t>
      </w:r>
    </w:p>
    <w:p w:rsidR="001F32B7" w:rsidRDefault="001E366B" w:rsidP="00273291">
      <w:pPr>
        <w:pStyle w:val="aa"/>
        <w:numPr>
          <w:ilvl w:val="0"/>
          <w:numId w:val="2"/>
        </w:numPr>
        <w:ind w:left="851" w:hanging="284"/>
        <w:jc w:val="both"/>
      </w:pPr>
      <w:r>
        <w:t>Встраивание</w:t>
      </w:r>
      <w:r w:rsidR="001F32B7">
        <w:t xml:space="preserve"> </w:t>
      </w:r>
      <w:r w:rsidR="001F32B7">
        <w:rPr>
          <w:lang w:val="en-US"/>
        </w:rPr>
        <w:t>TDS</w:t>
      </w:r>
      <w:r w:rsidR="001F32B7" w:rsidRPr="001F32B7">
        <w:t xml:space="preserve"> </w:t>
      </w:r>
      <w:r w:rsidR="001F32B7">
        <w:rPr>
          <w:lang w:val="en-US"/>
        </w:rPr>
        <w:t>Sensor</w:t>
      </w:r>
      <w:r w:rsidR="001F32B7" w:rsidRPr="001F32B7">
        <w:t xml:space="preserve"> </w:t>
      </w:r>
      <w:r w:rsidR="001F32B7">
        <w:t xml:space="preserve">с учётом точек съёма трафика, почтовой интеграции, интеграции с файловыми хранилищами и с учётом установки </w:t>
      </w:r>
      <w:r w:rsidR="001F32B7">
        <w:rPr>
          <w:lang w:val="en-US"/>
        </w:rPr>
        <w:t>TDS</w:t>
      </w:r>
      <w:r w:rsidR="001F32B7" w:rsidRPr="001F32B7">
        <w:t xml:space="preserve"> </w:t>
      </w:r>
      <w:r w:rsidR="001F32B7">
        <w:rPr>
          <w:lang w:val="en-US"/>
        </w:rPr>
        <w:t>HuntBox</w:t>
      </w:r>
      <w:r w:rsidR="001F32B7">
        <w:t>;</w:t>
      </w:r>
    </w:p>
    <w:p w:rsidR="004D226A" w:rsidRDefault="004D226A" w:rsidP="00273291">
      <w:pPr>
        <w:pStyle w:val="aa"/>
        <w:numPr>
          <w:ilvl w:val="0"/>
          <w:numId w:val="2"/>
        </w:numPr>
        <w:ind w:left="851" w:hanging="284"/>
        <w:jc w:val="both"/>
      </w:pPr>
      <w:r>
        <w:t xml:space="preserve">Установка </w:t>
      </w:r>
      <w:r>
        <w:rPr>
          <w:lang w:val="en-US"/>
        </w:rPr>
        <w:t>TDS</w:t>
      </w:r>
      <w:r w:rsidRPr="001F32B7">
        <w:t xml:space="preserve"> </w:t>
      </w:r>
      <w:r>
        <w:rPr>
          <w:lang w:val="en-US"/>
        </w:rPr>
        <w:t>Endpoint</w:t>
      </w:r>
      <w:r w:rsidRPr="001F32B7">
        <w:t xml:space="preserve"> </w:t>
      </w:r>
      <w:r>
        <w:t>на защищаемых хостах заказчика;</w:t>
      </w:r>
    </w:p>
    <w:p w:rsidR="001F32B7" w:rsidRDefault="001E366B" w:rsidP="00273291">
      <w:pPr>
        <w:pStyle w:val="aa"/>
        <w:numPr>
          <w:ilvl w:val="0"/>
          <w:numId w:val="2"/>
        </w:numPr>
        <w:ind w:left="851" w:hanging="284"/>
        <w:jc w:val="both"/>
      </w:pPr>
      <w:r>
        <w:t>Встраивание</w:t>
      </w:r>
      <w:r w:rsidR="001F32B7">
        <w:t xml:space="preserve"> </w:t>
      </w:r>
      <w:r w:rsidR="001F32B7">
        <w:rPr>
          <w:lang w:val="en-US"/>
        </w:rPr>
        <w:t>TDS</w:t>
      </w:r>
      <w:r w:rsidR="001F32B7" w:rsidRPr="001F32B7">
        <w:t xml:space="preserve"> </w:t>
      </w:r>
      <w:r w:rsidR="001F32B7">
        <w:rPr>
          <w:lang w:val="en-US"/>
        </w:rPr>
        <w:t>Polygon</w:t>
      </w:r>
      <w:r w:rsidR="001F32B7" w:rsidRPr="001F32B7">
        <w:t xml:space="preserve"> </w:t>
      </w:r>
      <w:r w:rsidR="001F32B7">
        <w:t xml:space="preserve">с учётом установки </w:t>
      </w:r>
      <w:r w:rsidR="001F32B7">
        <w:rPr>
          <w:lang w:val="en-US"/>
        </w:rPr>
        <w:t>TDS</w:t>
      </w:r>
      <w:r w:rsidR="001F32B7" w:rsidRPr="001F32B7">
        <w:t xml:space="preserve"> </w:t>
      </w:r>
      <w:r w:rsidR="001F32B7">
        <w:rPr>
          <w:lang w:val="en-US"/>
        </w:rPr>
        <w:t>Sensor</w:t>
      </w:r>
      <w:r w:rsidR="001F32B7" w:rsidRPr="001F32B7">
        <w:t xml:space="preserve">, </w:t>
      </w:r>
      <w:r w:rsidR="001F32B7">
        <w:rPr>
          <w:lang w:val="en-US"/>
        </w:rPr>
        <w:t>TDS</w:t>
      </w:r>
      <w:r w:rsidR="001F32B7" w:rsidRPr="001F32B7">
        <w:t xml:space="preserve"> </w:t>
      </w:r>
      <w:r w:rsidR="001F32B7">
        <w:rPr>
          <w:lang w:val="en-US"/>
        </w:rPr>
        <w:t>Endpoint</w:t>
      </w:r>
      <w:r w:rsidR="001F32B7" w:rsidRPr="001F32B7">
        <w:t xml:space="preserve">, </w:t>
      </w:r>
      <w:r w:rsidR="001F32B7">
        <w:rPr>
          <w:lang w:val="en-US"/>
        </w:rPr>
        <w:t>TDS</w:t>
      </w:r>
      <w:r w:rsidR="001F32B7" w:rsidRPr="001F32B7">
        <w:t xml:space="preserve"> </w:t>
      </w:r>
      <w:r w:rsidR="001F32B7">
        <w:rPr>
          <w:lang w:val="en-US"/>
        </w:rPr>
        <w:t>HuntBox</w:t>
      </w:r>
      <w:r w:rsidR="001F32B7">
        <w:t>;</w:t>
      </w:r>
    </w:p>
    <w:p w:rsidR="001F32B7" w:rsidRPr="001F32B7" w:rsidRDefault="001F32B7" w:rsidP="00273291">
      <w:pPr>
        <w:pStyle w:val="aa"/>
        <w:numPr>
          <w:ilvl w:val="0"/>
          <w:numId w:val="2"/>
        </w:numPr>
        <w:ind w:left="851" w:hanging="284"/>
        <w:jc w:val="both"/>
      </w:pPr>
      <w:r>
        <w:t>О</w:t>
      </w:r>
      <w:r w:rsidR="001E366B">
        <w:t>беспечение связности</w:t>
      </w:r>
      <w:r>
        <w:t xml:space="preserve"> всех модулей с </w:t>
      </w:r>
      <w:r>
        <w:rPr>
          <w:lang w:val="en-US"/>
        </w:rPr>
        <w:t>TDS</w:t>
      </w:r>
      <w:r w:rsidRPr="001F32B7">
        <w:t xml:space="preserve"> </w:t>
      </w:r>
      <w:r>
        <w:rPr>
          <w:lang w:val="en-US"/>
        </w:rPr>
        <w:t>HuntBox</w:t>
      </w:r>
      <w:r>
        <w:t>;</w:t>
      </w:r>
    </w:p>
    <w:p w:rsidR="004A40A5" w:rsidRDefault="002D7285" w:rsidP="00273291">
      <w:pPr>
        <w:pStyle w:val="aa"/>
        <w:numPr>
          <w:ilvl w:val="0"/>
          <w:numId w:val="2"/>
        </w:numPr>
        <w:ind w:left="851" w:hanging="284"/>
        <w:jc w:val="both"/>
      </w:pPr>
      <w:r>
        <w:t xml:space="preserve">Определить перечень </w:t>
      </w:r>
      <w:r>
        <w:rPr>
          <w:lang w:val="en-US"/>
        </w:rPr>
        <w:t>IP</w:t>
      </w:r>
      <w:r w:rsidR="004A40A5">
        <w:t>-подсетей заказчика, которые будут определены как защищаемые</w:t>
      </w:r>
      <w:r w:rsidR="001F32B7">
        <w:t xml:space="preserve"> и ввести эти данные в ПО</w:t>
      </w:r>
      <w:r w:rsidR="004A40A5" w:rsidRPr="004A40A5">
        <w:t>;</w:t>
      </w:r>
    </w:p>
    <w:p w:rsidR="001F32B7" w:rsidRDefault="00B0275D" w:rsidP="00273291">
      <w:pPr>
        <w:pStyle w:val="aa"/>
        <w:numPr>
          <w:ilvl w:val="0"/>
          <w:numId w:val="2"/>
        </w:numPr>
        <w:ind w:left="851" w:hanging="284"/>
        <w:jc w:val="both"/>
      </w:pPr>
      <w:r>
        <w:t>Интеграция почтовой системы</w:t>
      </w:r>
      <w:r w:rsidR="001F32B7">
        <w:t>;</w:t>
      </w:r>
    </w:p>
    <w:p w:rsidR="001F32B7" w:rsidRDefault="00B0275D" w:rsidP="00273291">
      <w:pPr>
        <w:pStyle w:val="aa"/>
        <w:numPr>
          <w:ilvl w:val="0"/>
          <w:numId w:val="2"/>
        </w:numPr>
        <w:ind w:left="851" w:hanging="284"/>
        <w:jc w:val="both"/>
      </w:pPr>
      <w:r>
        <w:t>Интеграция файлового</w:t>
      </w:r>
      <w:r w:rsidR="001F32B7">
        <w:t xml:space="preserve"> хранилища;</w:t>
      </w:r>
    </w:p>
    <w:p w:rsidR="001F34C7" w:rsidRDefault="001F34C7" w:rsidP="001F34C7">
      <w:pPr>
        <w:pStyle w:val="2"/>
        <w:spacing w:after="240"/>
      </w:pPr>
      <w:bookmarkStart w:id="8" w:name="_Toc4073574"/>
      <w:r>
        <w:t>5.1. Выбор схемы встраивания в инфраструктуру</w:t>
      </w:r>
      <w:bookmarkEnd w:id="8"/>
    </w:p>
    <w:p w:rsidR="004D3823" w:rsidRDefault="00CC47C2" w:rsidP="0037587D">
      <w:pPr>
        <w:spacing w:after="240"/>
        <w:ind w:firstLine="567"/>
        <w:jc w:val="both"/>
      </w:pPr>
      <w:r>
        <w:t>Существует следующие критерии встраивания в инфраструктуру:</w:t>
      </w:r>
    </w:p>
    <w:p w:rsidR="00CC47C2" w:rsidRDefault="00CC47C2" w:rsidP="00273291">
      <w:pPr>
        <w:pStyle w:val="aa"/>
        <w:numPr>
          <w:ilvl w:val="0"/>
          <w:numId w:val="5"/>
        </w:numPr>
        <w:spacing w:after="240"/>
        <w:jc w:val="both"/>
      </w:pPr>
      <w:r>
        <w:t>Почтовая интеграция:</w:t>
      </w:r>
    </w:p>
    <w:p w:rsidR="00CC47C2" w:rsidRPr="00CC47C2" w:rsidRDefault="00CC47C2" w:rsidP="00273291">
      <w:pPr>
        <w:pStyle w:val="aa"/>
        <w:numPr>
          <w:ilvl w:val="1"/>
          <w:numId w:val="5"/>
        </w:numPr>
        <w:spacing w:after="240"/>
        <w:jc w:val="both"/>
      </w:pPr>
      <w:r>
        <w:rPr>
          <w:lang w:val="en-US"/>
        </w:rPr>
        <w:t xml:space="preserve">BCC </w:t>
      </w:r>
    </w:p>
    <w:p w:rsidR="00CC47C2" w:rsidRPr="00CC47C2" w:rsidRDefault="00CC47C2" w:rsidP="00273291">
      <w:pPr>
        <w:pStyle w:val="aa"/>
        <w:numPr>
          <w:ilvl w:val="1"/>
          <w:numId w:val="5"/>
        </w:numPr>
        <w:spacing w:after="240"/>
        <w:jc w:val="both"/>
      </w:pPr>
      <w:r>
        <w:rPr>
          <w:lang w:val="en-US"/>
        </w:rPr>
        <w:t>Inline</w:t>
      </w:r>
    </w:p>
    <w:p w:rsidR="00CC47C2" w:rsidRDefault="00CC47C2" w:rsidP="00273291">
      <w:pPr>
        <w:pStyle w:val="aa"/>
        <w:numPr>
          <w:ilvl w:val="0"/>
          <w:numId w:val="5"/>
        </w:numPr>
        <w:spacing w:after="240"/>
        <w:jc w:val="both"/>
      </w:pPr>
      <w:r>
        <w:t>Сетевая интеграция:</w:t>
      </w:r>
    </w:p>
    <w:p w:rsidR="00CC47C2" w:rsidRPr="00CC47C2" w:rsidRDefault="00CC47C2" w:rsidP="00273291">
      <w:pPr>
        <w:pStyle w:val="aa"/>
        <w:numPr>
          <w:ilvl w:val="1"/>
          <w:numId w:val="5"/>
        </w:numPr>
        <w:spacing w:after="240"/>
        <w:jc w:val="both"/>
      </w:pPr>
      <w:r>
        <w:rPr>
          <w:lang w:val="en-US"/>
        </w:rPr>
        <w:t>SPAN</w:t>
      </w:r>
    </w:p>
    <w:p w:rsidR="00CC47C2" w:rsidRPr="00CC47C2" w:rsidRDefault="00CC47C2" w:rsidP="00273291">
      <w:pPr>
        <w:pStyle w:val="aa"/>
        <w:numPr>
          <w:ilvl w:val="1"/>
          <w:numId w:val="5"/>
        </w:numPr>
        <w:spacing w:after="240"/>
        <w:jc w:val="both"/>
      </w:pPr>
      <w:r>
        <w:rPr>
          <w:lang w:val="en-US"/>
        </w:rPr>
        <w:t>RSPAN</w:t>
      </w:r>
    </w:p>
    <w:p w:rsidR="00CC47C2" w:rsidRPr="00CC47C2" w:rsidRDefault="00CC47C2" w:rsidP="00273291">
      <w:pPr>
        <w:pStyle w:val="aa"/>
        <w:numPr>
          <w:ilvl w:val="1"/>
          <w:numId w:val="5"/>
        </w:numPr>
        <w:spacing w:after="240"/>
        <w:jc w:val="both"/>
      </w:pPr>
      <w:r>
        <w:rPr>
          <w:lang w:val="en-US"/>
        </w:rPr>
        <w:lastRenderedPageBreak/>
        <w:t>SPAN over GRE</w:t>
      </w:r>
    </w:p>
    <w:p w:rsidR="00CC47C2" w:rsidRDefault="00CC47C2" w:rsidP="00273291">
      <w:pPr>
        <w:pStyle w:val="aa"/>
        <w:numPr>
          <w:ilvl w:val="0"/>
          <w:numId w:val="5"/>
        </w:numPr>
        <w:spacing w:after="240"/>
        <w:jc w:val="both"/>
      </w:pPr>
      <w:r>
        <w:t>Файловая интеграция:</w:t>
      </w:r>
    </w:p>
    <w:p w:rsidR="00CC47C2" w:rsidRDefault="00CC47C2" w:rsidP="00273291">
      <w:pPr>
        <w:pStyle w:val="aa"/>
        <w:numPr>
          <w:ilvl w:val="1"/>
          <w:numId w:val="5"/>
        </w:numPr>
        <w:spacing w:after="240"/>
        <w:jc w:val="both"/>
      </w:pPr>
      <w:r>
        <w:rPr>
          <w:lang w:val="en-US"/>
        </w:rPr>
        <w:t>ICAP</w:t>
      </w:r>
      <w:r>
        <w:t xml:space="preserve"> </w:t>
      </w:r>
    </w:p>
    <w:p w:rsidR="00CC47C2" w:rsidRDefault="00CC47C2" w:rsidP="00273291">
      <w:pPr>
        <w:pStyle w:val="aa"/>
        <w:numPr>
          <w:ilvl w:val="1"/>
          <w:numId w:val="5"/>
        </w:numPr>
        <w:spacing w:after="240"/>
        <w:jc w:val="both"/>
      </w:pPr>
      <w:r>
        <w:t>Файловые хранилища</w:t>
      </w:r>
    </w:p>
    <w:p w:rsidR="00CC47C2" w:rsidRDefault="00CC47C2" w:rsidP="00273291">
      <w:pPr>
        <w:pStyle w:val="aa"/>
        <w:numPr>
          <w:ilvl w:val="1"/>
          <w:numId w:val="5"/>
        </w:numPr>
        <w:spacing w:after="240"/>
        <w:jc w:val="both"/>
      </w:pPr>
      <w:r>
        <w:t>Анализ файлов из трафика</w:t>
      </w:r>
    </w:p>
    <w:p w:rsidR="002B63DC" w:rsidRDefault="00381AA9" w:rsidP="002B63DC">
      <w:pPr>
        <w:pStyle w:val="3"/>
      </w:pPr>
      <w:bookmarkStart w:id="9" w:name="_Toc4073575"/>
      <w:r>
        <w:t xml:space="preserve">5.1.1. </w:t>
      </w:r>
      <w:r w:rsidR="002B63DC">
        <w:t>Почтовая интеграция</w:t>
      </w:r>
      <w:bookmarkEnd w:id="9"/>
    </w:p>
    <w:p w:rsidR="002B63DC" w:rsidRDefault="002B63DC" w:rsidP="002B63DC">
      <w:r>
        <w:t>Поддерживаются несколько различных способов получения писем для поведенческого анализа:</w:t>
      </w:r>
    </w:p>
    <w:p w:rsidR="002B63DC" w:rsidRPr="002B63DC" w:rsidRDefault="002B63DC" w:rsidP="00273291">
      <w:pPr>
        <w:pStyle w:val="aa"/>
        <w:numPr>
          <w:ilvl w:val="0"/>
          <w:numId w:val="6"/>
        </w:numPr>
      </w:pPr>
      <w:r>
        <w:rPr>
          <w:lang w:val="en-US"/>
        </w:rPr>
        <w:t>BCC</w:t>
      </w:r>
      <w:r>
        <w:t xml:space="preserve"> – анализ копии писем</w:t>
      </w:r>
    </w:p>
    <w:p w:rsidR="002B63DC" w:rsidRDefault="002B63DC" w:rsidP="00273291">
      <w:pPr>
        <w:pStyle w:val="aa"/>
        <w:numPr>
          <w:ilvl w:val="1"/>
          <w:numId w:val="6"/>
        </w:numPr>
      </w:pPr>
      <w:r>
        <w:t>Получение писем по SMTP.</w:t>
      </w:r>
    </w:p>
    <w:p w:rsidR="002B63DC" w:rsidRDefault="002B63DC" w:rsidP="00273291">
      <w:pPr>
        <w:pStyle w:val="aa"/>
        <w:numPr>
          <w:ilvl w:val="1"/>
          <w:numId w:val="6"/>
        </w:numPr>
      </w:pPr>
      <w:r>
        <w:t>Получение писем с помощью механизма скрытой копии (BCC)</w:t>
      </w:r>
    </w:p>
    <w:p w:rsidR="002B63DC" w:rsidRPr="00B2644E" w:rsidRDefault="002B63DC" w:rsidP="00273291">
      <w:pPr>
        <w:pStyle w:val="aa"/>
        <w:numPr>
          <w:ilvl w:val="0"/>
          <w:numId w:val="6"/>
        </w:numPr>
        <w:rPr>
          <w:b/>
        </w:rPr>
      </w:pPr>
      <w:r>
        <w:rPr>
          <w:lang w:val="en-US"/>
        </w:rPr>
        <w:t>Inline</w:t>
      </w:r>
      <w:r>
        <w:t xml:space="preserve"> – анализ оригинальных писем</w:t>
      </w:r>
      <w:r w:rsidR="00B2644E" w:rsidRPr="00B2644E">
        <w:t>. Получение писем по SMTP с блокировкой.</w:t>
      </w:r>
    </w:p>
    <w:p w:rsidR="00B2644E" w:rsidRDefault="00B2644E">
      <w:pPr>
        <w:rPr>
          <w:b/>
        </w:rPr>
      </w:pPr>
      <w:r>
        <w:rPr>
          <w:b/>
        </w:rPr>
        <w:br w:type="page"/>
      </w:r>
    </w:p>
    <w:p w:rsidR="002B63DC" w:rsidRPr="002B63DC" w:rsidRDefault="002B63DC" w:rsidP="002B63DC">
      <w:pPr>
        <w:spacing w:after="0" w:line="240" w:lineRule="auto"/>
        <w:ind w:firstLine="567"/>
        <w:jc w:val="both"/>
        <w:rPr>
          <w:b/>
        </w:rPr>
      </w:pPr>
      <w:r w:rsidRPr="002B63DC">
        <w:rPr>
          <w:b/>
        </w:rPr>
        <w:lastRenderedPageBreak/>
        <w:t xml:space="preserve"> Получение писем по SMTP</w:t>
      </w:r>
    </w:p>
    <w:p w:rsidR="002B63DC" w:rsidRDefault="002B63DC" w:rsidP="002B63DC">
      <w:pPr>
        <w:spacing w:after="0" w:line="240" w:lineRule="auto"/>
        <w:ind w:firstLine="567"/>
        <w:jc w:val="both"/>
      </w:pPr>
    </w:p>
    <w:p w:rsidR="004D3823" w:rsidRDefault="002B63DC" w:rsidP="002B63DC">
      <w:pPr>
        <w:spacing w:after="0" w:line="240" w:lineRule="auto"/>
        <w:ind w:firstLine="567"/>
        <w:jc w:val="both"/>
      </w:pPr>
      <w:r>
        <w:t>При данной интеграции TDS Sensor выступает как MTA (или SMTP Relay), получаю копию всей входящей почты через SMTP. Единственное отличие этого режима, от режима с блокировкой, что письма тут не пересылаются дальше, а просто анализируются.</w:t>
      </w:r>
    </w:p>
    <w:p w:rsidR="0079565E" w:rsidRDefault="00B2644E" w:rsidP="002B63DC">
      <w:pPr>
        <w:spacing w:after="0" w:line="240" w:lineRule="auto"/>
        <w:ind w:firstLine="567"/>
        <w:jc w:val="both"/>
      </w:pPr>
      <w:r>
        <w:rPr>
          <w:noProof/>
          <w:lang w:eastAsia="ru-RU"/>
        </w:rPr>
        <mc:AlternateContent>
          <mc:Choice Requires="wps">
            <w:drawing>
              <wp:anchor distT="0" distB="0" distL="114300" distR="114300" simplePos="0" relativeHeight="251694592" behindDoc="0" locked="0" layoutInCell="1" allowOverlap="1" wp14:anchorId="6762A00A" wp14:editId="4DA29C63">
                <wp:simplePos x="0" y="0"/>
                <wp:positionH relativeFrom="column">
                  <wp:posOffset>-1348</wp:posOffset>
                </wp:positionH>
                <wp:positionV relativeFrom="paragraph">
                  <wp:posOffset>167326</wp:posOffset>
                </wp:positionV>
                <wp:extent cx="5783580" cy="184935"/>
                <wp:effectExtent l="0" t="0" r="7620" b="5715"/>
                <wp:wrapNone/>
                <wp:docPr id="37" name="Надпись 37"/>
                <wp:cNvGraphicFramePr/>
                <a:graphic xmlns:a="http://schemas.openxmlformats.org/drawingml/2006/main">
                  <a:graphicData uri="http://schemas.microsoft.com/office/word/2010/wordprocessingShape">
                    <wps:wsp>
                      <wps:cNvSpPr txBox="1"/>
                      <wps:spPr>
                        <a:xfrm>
                          <a:off x="0" y="0"/>
                          <a:ext cx="5783580" cy="184935"/>
                        </a:xfrm>
                        <a:prstGeom prst="rect">
                          <a:avLst/>
                        </a:prstGeom>
                        <a:solidFill>
                          <a:prstClr val="white"/>
                        </a:solidFill>
                        <a:ln>
                          <a:noFill/>
                        </a:ln>
                        <a:effectLst/>
                      </wps:spPr>
                      <wps:txbx>
                        <w:txbxContent>
                          <w:p w:rsidR="00EA5758" w:rsidRPr="006E0793" w:rsidRDefault="00EA5758" w:rsidP="00B2644E">
                            <w:pPr>
                              <w:pStyle w:val="ae"/>
                            </w:pPr>
                            <w:r>
                              <w:t xml:space="preserve">Получение писем по </w:t>
                            </w:r>
                            <w:r>
                              <w:rPr>
                                <w:lang w:val="en-US"/>
                              </w:rPr>
                              <w:t>SMTP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762A00A" id="_x0000_t202" coordsize="21600,21600" o:spt="202" path="m,l,21600r21600,l21600,xe">
                <v:stroke joinstyle="miter"/>
                <v:path gradientshapeok="t" o:connecttype="rect"/>
              </v:shapetype>
              <v:shape id="Надпись 37" o:spid="_x0000_s1026" type="#_x0000_t202" style="position:absolute;left:0;text-align:left;margin-left:-.1pt;margin-top:13.2pt;width:455.4pt;height:14.55pt;z-index:251694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" stroked="f">
                <v:textbox inset="0,0,0,0">
                  <w:txbxContent>
                    <w:p w:rsidR="00EA5758" w:rsidRPr="006E0793" w:rsidRDefault="00EA5758" w:rsidP="00B2644E">
                      <w:pPr>
                        <w:pStyle w:val="Caption"/>
                      </w:pPr>
                      <w:r>
                        <w:t xml:space="preserve">Получение писем по </w:t>
                      </w:r>
                      <w:r>
                        <w:rPr>
                          <w:lang w:val="en-US"/>
                        </w:rPr>
                        <w:t>SMTP</w:t>
                      </w:r>
                    </w:p>
                  </w:txbxContent>
                </v:textbox>
              </v:shape>
            </w:pict>
          </mc:Fallback>
        </mc:AlternateContent>
      </w:r>
    </w:p>
    <w:p w:rsidR="0079565E" w:rsidRDefault="00B2644E" w:rsidP="002B63DC">
      <w:pPr>
        <w:spacing w:after="0" w:line="240" w:lineRule="auto"/>
        <w:ind w:firstLine="567"/>
        <w:jc w:val="both"/>
      </w:pPr>
      <w:r w:rsidRPr="00B2644E">
        <w:rPr>
          <w:noProof/>
          <w:lang w:eastAsia="ru-RU"/>
        </w:rPr>
        <mc:AlternateContent>
          <mc:Choice Requires="wps">
            <w:drawing>
              <wp:anchor distT="0" distB="0" distL="114300" distR="114300" simplePos="0" relativeHeight="251666944" behindDoc="0" locked="0" layoutInCell="1" allowOverlap="1" wp14:anchorId="56E6551E" wp14:editId="72DC8159">
                <wp:simplePos x="0" y="0"/>
                <wp:positionH relativeFrom="column">
                  <wp:posOffset>4175443</wp:posOffset>
                </wp:positionH>
                <wp:positionV relativeFrom="paragraph">
                  <wp:posOffset>2434272</wp:posOffset>
                </wp:positionV>
                <wp:extent cx="832107" cy="550754"/>
                <wp:effectExtent l="7302" t="30798" r="51753" b="32702"/>
                <wp:wrapNone/>
                <wp:docPr id="21" name="Соединительная линия уступом 20"/>
                <wp:cNvGraphicFramePr/>
                <a:graphic xmlns:a="http://schemas.openxmlformats.org/drawingml/2006/main">
                  <a:graphicData uri="http://schemas.microsoft.com/office/word/2010/wordprocessingShape">
                    <wps:wsp>
                      <wps:cNvCnPr/>
                      <wps:spPr>
                        <a:xfrm rot="5400000" flipH="1" flipV="1">
                          <a:off x="0" y="0"/>
                          <a:ext cx="832107" cy="550754"/>
                        </a:xfrm>
                        <a:prstGeom prst="bentConnector3">
                          <a:avLst>
                            <a:gd name="adj1" fmla="val -62"/>
                          </a:avLst>
                        </a:prstGeom>
                        <a:ln w="19050" cap="rnd">
                          <a:solidFill>
                            <a:srgbClr val="C1C1C1">
                              <a:alpha val="76000"/>
                            </a:srgbClr>
                          </a:solidFill>
                          <a:round/>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049E1CB"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20" o:spid="_x0000_s1026" type="#_x0000_t34" style="position:absolute;margin-left:328.8pt;margin-top:191.65pt;width:65.5pt;height:43.35pt;rotation:90;flip:x y;z-index:251666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" adj="-13" strokecolor="#c1c1c1" strokeweight="1.5pt">
                <v:stroke endarrow="block" opacity="49858f" joinstyle="round" endcap="round"/>
              </v:shape>
            </w:pict>
          </mc:Fallback>
        </mc:AlternateContent>
      </w:r>
    </w:p>
    <w:p w:rsidR="002B63DC" w:rsidRDefault="002B63DC" w:rsidP="002B63DC">
      <w:pPr>
        <w:spacing w:after="0" w:line="240" w:lineRule="auto"/>
        <w:ind w:firstLine="567"/>
        <w:jc w:val="both"/>
      </w:pPr>
    </w:p>
    <w:p w:rsidR="0079565E" w:rsidRDefault="00B2644E" w:rsidP="002B63DC">
      <w:pPr>
        <w:spacing w:after="0" w:line="240" w:lineRule="auto"/>
        <w:ind w:firstLine="567"/>
        <w:jc w:val="both"/>
      </w:pPr>
      <w:r w:rsidRPr="00B2644E">
        <w:rPr>
          <w:noProof/>
          <w:lang w:eastAsia="ru-RU"/>
        </w:rPr>
        <mc:AlternateContent>
          <mc:Choice Requires="wpg">
            <w:drawing>
              <wp:anchor distT="0" distB="0" distL="114300" distR="114300" simplePos="0" relativeHeight="251643392" behindDoc="0" locked="0" layoutInCell="1" allowOverlap="1" wp14:anchorId="4F8AA55D" wp14:editId="37592B3D">
                <wp:simplePos x="0" y="0"/>
                <wp:positionH relativeFrom="column">
                  <wp:posOffset>0</wp:posOffset>
                </wp:positionH>
                <wp:positionV relativeFrom="paragraph">
                  <wp:posOffset>22225</wp:posOffset>
                </wp:positionV>
                <wp:extent cx="5783580" cy="6715125"/>
                <wp:effectExtent l="0" t="0" r="26670" b="9525"/>
                <wp:wrapNone/>
                <wp:docPr id="32" name="Группа 18"/>
                <wp:cNvGraphicFramePr/>
                <a:graphic xmlns:a="http://schemas.openxmlformats.org/drawingml/2006/main">
                  <a:graphicData uri="http://schemas.microsoft.com/office/word/2010/wordprocessingGroup">
                    <wpg:wgp>
                      <wpg:cNvGrpSpPr/>
                      <wpg:grpSpPr>
                        <a:xfrm>
                          <a:off x="0" y="0"/>
                          <a:ext cx="5783580" cy="6715125"/>
                          <a:chOff x="0" y="0"/>
                          <a:chExt cx="5783912" cy="6715125"/>
                        </a:xfrm>
                      </wpg:grpSpPr>
                      <pic:pic xmlns:pic="http://schemas.openxmlformats.org/drawingml/2006/picture">
                        <pic:nvPicPr>
                          <pic:cNvPr id="33" name="Picture 2" descr="https://tdswiki.group-ib.ru/images/thumb/4/49/SMTP-copy.jpg/600px-SMTP-copy.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83911" cy="67151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Рисунок 34"/>
                          <pic:cNvPicPr>
                            <a:picLocks noChangeAspect="1"/>
                          </pic:cNvPicPr>
                        </pic:nvPicPr>
                        <pic:blipFill>
                          <a:blip r:embed="rId10"/>
                          <a:stretch>
                            <a:fillRect/>
                          </a:stretch>
                        </pic:blipFill>
                        <pic:spPr>
                          <a:xfrm>
                            <a:off x="4263001" y="1427817"/>
                            <a:ext cx="1208256" cy="838243"/>
                          </a:xfrm>
                          <a:prstGeom prst="rect">
                            <a:avLst/>
                          </a:prstGeom>
                        </pic:spPr>
                      </pic:pic>
                      <wps:wsp>
                        <wps:cNvPr id="35" name="Прямая со стрелкой 35">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31711E2-2613-4299-855F-D7FFC0D30BDC}"/>
                            </a:ext>
                          </a:extLst>
                        </wps:cNvPr>
                        <wps:cNvCnPr/>
                        <wps:spPr>
                          <a:xfrm>
                            <a:off x="4851381" y="1033998"/>
                            <a:ext cx="0" cy="393819"/>
                          </a:xfrm>
                          <a:prstGeom prst="straightConnector1">
                            <a:avLst/>
                          </a:prstGeom>
                          <a:ln w="38100">
                            <a:solidFill>
                              <a:srgbClr val="CE9450"/>
                            </a:solidFill>
                            <a:headEnd type="none"/>
                            <a:tailEnd type="none" w="med" len="sm"/>
                          </a:ln>
                          <a:effectLst>
                            <a:glow>
                              <a:schemeClr val="accent1"/>
                            </a:glow>
                            <a:softEdge rad="12700"/>
                          </a:effectLst>
                        </wps:spPr>
                        <wps:style>
                          <a:lnRef idx="3">
                            <a:schemeClr val="accent2"/>
                          </a:lnRef>
                          <a:fillRef idx="0">
                            <a:schemeClr val="accent2"/>
                          </a:fillRef>
                          <a:effectRef idx="2">
                            <a:schemeClr val="accent2"/>
                          </a:effectRef>
                          <a:fontRef idx="minor">
                            <a:schemeClr val="tx1"/>
                          </a:fontRef>
                        </wps:style>
                        <wps:bodyPr/>
                      </wps:wsp>
                      <wps:wsp>
                        <wps:cNvPr id="36" name="Прямоугольник 36"/>
                        <wps:cNvSpPr/>
                        <wps:spPr>
                          <a:xfrm>
                            <a:off x="4202042" y="2533418"/>
                            <a:ext cx="1581870" cy="95900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2AAAD45" id="Группа 18" o:spid="_x0000_s1026" style="position:absolute;margin-left:0;margin-top:1.75pt;width:455.4pt;height:528.75pt;z-index:251643392" coordsize="57839,6715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https://tdswiki.group-ib.ru/images/thumb/4/49/SMTP-copy.jpg/600px-SMTP-copy.jpg" style="position:absolute;width:57839;height:67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">
                  <v:imagedata r:id="rId11" o:title="600px-SMTP-copy"/>
                </v:shape>
                <v:shape id="Рисунок 34" o:spid="_x0000_s1028" type="#_x0000_t75" style="position:absolute;left:42630;top:14278;width:12082;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">
                  <v:imagedata r:id="rId12" o:title=""/>
                </v:shape>
                <v:shapetype id="_x0000_t32" coordsize="21600,21600" o:spt="32" o:oned="t" path="m,l21600,21600e" filled="f">
                  <v:path arrowok="t" fillok="f" o:connecttype="none"/>
                  <o:lock v:ext="edit" shapetype="t"/>
                </v:shapetype>
                <v:shape id="Прямая со стрелкой 35" o:spid="_x0000_s1029" type="#_x0000_t32" style="position:absolute;left:48513;top:10339;width:0;height:39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" strokecolor="#ce9450" strokeweight="3pt">
                  <v:stroke endarrowlength="short"/>
                </v:shape>
                <v:rect id="Прямоугольник 36" o:spid="_x0000_s1030" style="position:absolute;left:42020;top:25334;width:15819;height:9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" fillcolor="white [3212]" strokecolor="white [3212]" strokeweight="2pt"/>
              </v:group>
            </w:pict>
          </mc:Fallback>
        </mc:AlternateContent>
      </w:r>
    </w:p>
    <w:p w:rsidR="0079565E" w:rsidRDefault="0079565E" w:rsidP="002B63DC">
      <w:pPr>
        <w:spacing w:after="0" w:line="240" w:lineRule="auto"/>
        <w:ind w:firstLine="567"/>
        <w:jc w:val="both"/>
      </w:pPr>
    </w:p>
    <w:p w:rsidR="0079565E" w:rsidRDefault="0079565E" w:rsidP="002B63DC">
      <w:pPr>
        <w:spacing w:after="0" w:line="240" w:lineRule="auto"/>
        <w:ind w:firstLine="567"/>
        <w:jc w:val="both"/>
      </w:pPr>
    </w:p>
    <w:p w:rsidR="0079565E" w:rsidRDefault="0079565E" w:rsidP="002B63DC">
      <w:pPr>
        <w:spacing w:after="0" w:line="240" w:lineRule="auto"/>
        <w:ind w:firstLine="567"/>
        <w:jc w:val="both"/>
      </w:pPr>
    </w:p>
    <w:p w:rsidR="0079565E" w:rsidRDefault="0079565E" w:rsidP="002B63DC">
      <w:pPr>
        <w:spacing w:after="0" w:line="240" w:lineRule="auto"/>
        <w:ind w:firstLine="567"/>
        <w:jc w:val="both"/>
      </w:pPr>
    </w:p>
    <w:p w:rsidR="0079565E" w:rsidRDefault="0079565E" w:rsidP="002B63DC">
      <w:pPr>
        <w:spacing w:after="0" w:line="240" w:lineRule="auto"/>
        <w:ind w:firstLine="567"/>
        <w:jc w:val="both"/>
      </w:pPr>
    </w:p>
    <w:p w:rsidR="0079565E" w:rsidRDefault="0079565E" w:rsidP="002B63DC">
      <w:pPr>
        <w:spacing w:after="0" w:line="240" w:lineRule="auto"/>
        <w:ind w:firstLine="567"/>
        <w:jc w:val="both"/>
      </w:pPr>
    </w:p>
    <w:p w:rsidR="0079565E" w:rsidRDefault="0079565E" w:rsidP="002B63DC">
      <w:pPr>
        <w:spacing w:after="0" w:line="240" w:lineRule="auto"/>
        <w:ind w:firstLine="567"/>
        <w:jc w:val="both"/>
      </w:pPr>
    </w:p>
    <w:p w:rsidR="0079565E" w:rsidRDefault="0079565E" w:rsidP="002B63DC">
      <w:pPr>
        <w:spacing w:after="0" w:line="240" w:lineRule="auto"/>
        <w:ind w:firstLine="567"/>
        <w:jc w:val="both"/>
      </w:pPr>
    </w:p>
    <w:p w:rsidR="0079565E" w:rsidRDefault="0079565E" w:rsidP="002B63DC">
      <w:pPr>
        <w:spacing w:after="0" w:line="240" w:lineRule="auto"/>
        <w:ind w:firstLine="567"/>
        <w:jc w:val="both"/>
      </w:pPr>
      <w:r>
        <w:br/>
      </w:r>
      <w:r>
        <w:br/>
      </w:r>
      <w:r>
        <w:br/>
      </w:r>
    </w:p>
    <w:p w:rsidR="0079565E" w:rsidRDefault="0079565E" w:rsidP="002B63DC">
      <w:pPr>
        <w:spacing w:after="0" w:line="240" w:lineRule="auto"/>
        <w:ind w:firstLine="567"/>
        <w:jc w:val="both"/>
      </w:pPr>
    </w:p>
    <w:p w:rsidR="0079565E" w:rsidRDefault="0079565E" w:rsidP="002B63DC">
      <w:pPr>
        <w:spacing w:after="0" w:line="240" w:lineRule="auto"/>
        <w:ind w:firstLine="567"/>
        <w:jc w:val="both"/>
      </w:pPr>
    </w:p>
    <w:p w:rsidR="00B2644E" w:rsidRDefault="00B2644E">
      <w:pPr>
        <w:rPr>
          <w:b/>
        </w:rPr>
      </w:pPr>
      <w:r>
        <w:rPr>
          <w:b/>
        </w:rPr>
        <w:br w:type="page"/>
      </w:r>
    </w:p>
    <w:p w:rsidR="002B63DC" w:rsidRPr="002B63DC" w:rsidRDefault="002B63DC" w:rsidP="002B63DC">
      <w:pPr>
        <w:spacing w:after="0" w:line="240" w:lineRule="auto"/>
        <w:ind w:firstLine="567"/>
        <w:jc w:val="both"/>
        <w:rPr>
          <w:b/>
        </w:rPr>
      </w:pPr>
      <w:r w:rsidRPr="002B63DC">
        <w:rPr>
          <w:b/>
        </w:rPr>
        <w:lastRenderedPageBreak/>
        <w:t>Получение писем с помощью механизма скрытой копии (BCC)</w:t>
      </w:r>
    </w:p>
    <w:p w:rsidR="002B63DC" w:rsidRDefault="002B63DC" w:rsidP="002B63DC">
      <w:pPr>
        <w:spacing w:after="0" w:line="240" w:lineRule="auto"/>
        <w:ind w:firstLine="567"/>
        <w:jc w:val="both"/>
      </w:pPr>
    </w:p>
    <w:p w:rsidR="00B2644E" w:rsidRDefault="002B63DC" w:rsidP="002B63DC">
      <w:pPr>
        <w:spacing w:after="0" w:line="240" w:lineRule="auto"/>
        <w:ind w:firstLine="567"/>
        <w:jc w:val="both"/>
      </w:pPr>
      <w:r>
        <w:t>При данной интеграции создаётся дополнительный почтовый ящик, куда осуществляется копирование всей входящей почты. TDS Sensor подключается к подготовленному ящику и забирает п</w:t>
      </w:r>
      <w:r w:rsidR="00B2644E">
        <w:t>исьма для анализа.</w:t>
      </w:r>
    </w:p>
    <w:p w:rsidR="00B2644E" w:rsidRDefault="00B2644E" w:rsidP="00B2644E">
      <w:pPr>
        <w:pStyle w:val="ae"/>
        <w:keepNext/>
        <w:jc w:val="both"/>
      </w:pPr>
      <w:r w:rsidRPr="00904E76">
        <w:t>Получение писем с помощью механизма скрытой копии (BCC)</w:t>
      </w:r>
    </w:p>
    <w:p w:rsidR="002B63DC" w:rsidRDefault="00B2644E" w:rsidP="002B63DC">
      <w:pPr>
        <w:spacing w:after="0" w:line="240" w:lineRule="auto"/>
        <w:ind w:firstLine="567"/>
        <w:jc w:val="both"/>
      </w:pPr>
      <w:r>
        <w:rPr>
          <w:noProof/>
          <w:lang w:eastAsia="ru-RU"/>
        </w:rPr>
        <w:drawing>
          <wp:inline distT="0" distB="0" distL="0" distR="0" wp14:anchorId="0F3CDFBC" wp14:editId="2D5FFB93">
            <wp:extent cx="5711190" cy="6717030"/>
            <wp:effectExtent l="0" t="0" r="3810" b="7620"/>
            <wp:docPr id="4" name="Рисунок 4" descr="https://tdswiki.group-ib.ru/images/thumb/1/11/Photo_2018-03-21_13-25-07.png/600px-Photo_2018-03-21_13-25-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dswiki.group-ib.ru/images/thumb/1/11/Photo_2018-03-21_13-25-07.png/600px-Photo_2018-03-21_13-25-0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1190" cy="6717030"/>
                    </a:xfrm>
                    <a:prstGeom prst="rect">
                      <a:avLst/>
                    </a:prstGeom>
                    <a:noFill/>
                    <a:ln>
                      <a:noFill/>
                    </a:ln>
                  </pic:spPr>
                </pic:pic>
              </a:graphicData>
            </a:graphic>
          </wp:inline>
        </w:drawing>
      </w:r>
    </w:p>
    <w:p w:rsidR="00B2644E" w:rsidRDefault="00B2644E" w:rsidP="002B63DC">
      <w:pPr>
        <w:spacing w:after="0" w:line="240" w:lineRule="auto"/>
        <w:ind w:firstLine="567"/>
        <w:jc w:val="both"/>
      </w:pPr>
    </w:p>
    <w:p w:rsidR="00B2644E" w:rsidRDefault="00B2644E" w:rsidP="002B63DC">
      <w:pPr>
        <w:spacing w:after="0" w:line="240" w:lineRule="auto"/>
        <w:ind w:firstLine="567"/>
        <w:jc w:val="both"/>
      </w:pPr>
    </w:p>
    <w:p w:rsidR="00B2644E" w:rsidRDefault="00B2644E" w:rsidP="002B63DC">
      <w:pPr>
        <w:spacing w:after="0" w:line="240" w:lineRule="auto"/>
        <w:ind w:firstLine="567"/>
        <w:jc w:val="both"/>
      </w:pPr>
    </w:p>
    <w:p w:rsidR="00B2644E" w:rsidRPr="00B2644E" w:rsidRDefault="00B2644E" w:rsidP="00B2644E">
      <w:pPr>
        <w:spacing w:after="0" w:line="240" w:lineRule="auto"/>
        <w:ind w:firstLine="567"/>
        <w:jc w:val="both"/>
        <w:rPr>
          <w:b/>
        </w:rPr>
      </w:pPr>
      <w:r w:rsidRPr="00B2644E">
        <w:rPr>
          <w:b/>
        </w:rPr>
        <w:lastRenderedPageBreak/>
        <w:t>Получение писем по SMTP с блокировкой (inline-режим)</w:t>
      </w:r>
    </w:p>
    <w:p w:rsidR="00B2644E" w:rsidRDefault="00B2644E" w:rsidP="00B2644E">
      <w:pPr>
        <w:spacing w:after="0" w:line="240" w:lineRule="auto"/>
        <w:ind w:firstLine="567"/>
        <w:jc w:val="both"/>
      </w:pPr>
    </w:p>
    <w:p w:rsidR="00B2644E" w:rsidRDefault="00B2644E" w:rsidP="00B2644E">
      <w:pPr>
        <w:spacing w:after="0" w:line="240" w:lineRule="auto"/>
        <w:ind w:firstLine="567"/>
        <w:jc w:val="both"/>
      </w:pPr>
      <w:r>
        <w:t>Основной режим интеграции с почтой, когда почта проходит через TDS Sensor как через SMTP Relay, и доставляется дальше после анализа. Соответственно вредоносные письма блокируются. Отказоустойчивость обеспечивается либо на уровне DNS, либо на уровне SMTP-сервера, где настраивается несколько релеев, либо на уровне VRRP, когда несколько устройств делят виртуальный IP адрес.</w:t>
      </w:r>
    </w:p>
    <w:p w:rsidR="00B2644E" w:rsidRDefault="00B2644E" w:rsidP="00B2644E">
      <w:pPr>
        <w:spacing w:after="0" w:line="240" w:lineRule="auto"/>
        <w:ind w:firstLine="567"/>
        <w:jc w:val="both"/>
      </w:pPr>
    </w:p>
    <w:p w:rsidR="00B2644E" w:rsidRDefault="00B2644E" w:rsidP="00B2644E">
      <w:pPr>
        <w:pStyle w:val="ae"/>
        <w:keepNext/>
        <w:jc w:val="both"/>
      </w:pPr>
      <w:r w:rsidRPr="00FE5147">
        <w:t>Получение писем по SMTP с блокировкой (inline-режим)</w:t>
      </w:r>
    </w:p>
    <w:p w:rsidR="00B2644E" w:rsidRDefault="00B2644E" w:rsidP="00B2644E">
      <w:pPr>
        <w:spacing w:after="0" w:line="240" w:lineRule="auto"/>
        <w:ind w:firstLine="567"/>
        <w:jc w:val="both"/>
      </w:pPr>
      <w:r>
        <w:rPr>
          <w:noProof/>
          <w:lang w:eastAsia="ru-RU"/>
        </w:rPr>
        <w:drawing>
          <wp:inline distT="0" distB="0" distL="0" distR="0">
            <wp:extent cx="5940425" cy="3343094"/>
            <wp:effectExtent l="0" t="0" r="3175" b="0"/>
            <wp:docPr id="38" name="Рисунок 38" descr="https://tdswiki.group-ib.ru/images/4/46/%D0%A1%D0%BB%D0%B0%D0%B9%D0%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tdswiki.group-ib.ru/images/4/46/%D0%A1%D0%BB%D0%B0%D0%B9%D0%B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3343094"/>
                    </a:xfrm>
                    <a:prstGeom prst="rect">
                      <a:avLst/>
                    </a:prstGeom>
                    <a:noFill/>
                    <a:ln>
                      <a:noFill/>
                    </a:ln>
                  </pic:spPr>
                </pic:pic>
              </a:graphicData>
            </a:graphic>
          </wp:inline>
        </w:drawing>
      </w:r>
    </w:p>
    <w:p w:rsidR="006A4C92" w:rsidRDefault="006A4C92" w:rsidP="00B2644E">
      <w:pPr>
        <w:spacing w:after="0" w:line="240" w:lineRule="auto"/>
        <w:ind w:firstLine="567"/>
        <w:jc w:val="both"/>
      </w:pPr>
    </w:p>
    <w:p w:rsidR="006A4C92" w:rsidRDefault="006A4C92" w:rsidP="006A4C92">
      <w:pPr>
        <w:pStyle w:val="3"/>
      </w:pPr>
      <w:bookmarkStart w:id="10" w:name="_Toc4073576"/>
      <w:r w:rsidRPr="00820C4A">
        <w:t>5.1.2.</w:t>
      </w:r>
      <w:r>
        <w:t xml:space="preserve"> Сетевая интеграция</w:t>
      </w:r>
      <w:bookmarkEnd w:id="10"/>
    </w:p>
    <w:p w:rsidR="00BC1A89" w:rsidRDefault="00946394" w:rsidP="00BC1A89">
      <w:r>
        <w:t xml:space="preserve">Съём трафика осуществляется с коммутаторов заказчика либо с маршрутизаторов с наличием </w:t>
      </w:r>
      <w:r>
        <w:rPr>
          <w:lang w:val="en-US"/>
        </w:rPr>
        <w:t>SPAN</w:t>
      </w:r>
      <w:r w:rsidRPr="00946394">
        <w:t xml:space="preserve"> </w:t>
      </w:r>
      <w:r>
        <w:t xml:space="preserve">функций. </w:t>
      </w:r>
      <w:r w:rsidR="00BC1A89">
        <w:t>Система обеспечивает анализ трафика, подаваемого на оборудование TDS Sensor из разных источников:</w:t>
      </w:r>
    </w:p>
    <w:p w:rsidR="00BC1A89" w:rsidRDefault="00BC1A89" w:rsidP="00273291">
      <w:pPr>
        <w:pStyle w:val="aa"/>
        <w:numPr>
          <w:ilvl w:val="0"/>
          <w:numId w:val="7"/>
        </w:numPr>
      </w:pPr>
      <w:r>
        <w:t>SPAN</w:t>
      </w:r>
    </w:p>
    <w:p w:rsidR="00BC1A89" w:rsidRDefault="00BC1A89" w:rsidP="00273291">
      <w:pPr>
        <w:pStyle w:val="aa"/>
        <w:numPr>
          <w:ilvl w:val="0"/>
          <w:numId w:val="7"/>
        </w:numPr>
      </w:pPr>
      <w:r>
        <w:t>RSPAN трафик</w:t>
      </w:r>
    </w:p>
    <w:p w:rsidR="006A4C92" w:rsidRDefault="00BC1A89" w:rsidP="00273291">
      <w:pPr>
        <w:pStyle w:val="aa"/>
        <w:numPr>
          <w:ilvl w:val="0"/>
          <w:numId w:val="7"/>
        </w:numPr>
      </w:pPr>
      <w:r>
        <w:t>SPAN/RSPAN траффик в GRE-туннеле</w:t>
      </w:r>
    </w:p>
    <w:p w:rsidR="0099264A" w:rsidRDefault="0099264A" w:rsidP="0099264A">
      <w:r>
        <w:rPr>
          <w:lang w:val="en-US"/>
        </w:rPr>
        <w:t>SPAN</w:t>
      </w:r>
      <w:r w:rsidRPr="0099264A">
        <w:t xml:space="preserve"> </w:t>
      </w:r>
      <w:r>
        <w:t xml:space="preserve">и </w:t>
      </w:r>
      <w:r>
        <w:rPr>
          <w:lang w:val="en-US"/>
        </w:rPr>
        <w:t>RSPAN</w:t>
      </w:r>
      <w:r w:rsidRPr="0099264A">
        <w:t xml:space="preserve"> </w:t>
      </w:r>
      <w:r>
        <w:t xml:space="preserve">определяют копирование трафика на уровне </w:t>
      </w:r>
      <w:r>
        <w:rPr>
          <w:lang w:val="en-US"/>
        </w:rPr>
        <w:t>L</w:t>
      </w:r>
      <w:r w:rsidRPr="0099264A">
        <w:t xml:space="preserve">2 </w:t>
      </w:r>
      <w:r>
        <w:t xml:space="preserve">модели </w:t>
      </w:r>
      <w:r>
        <w:rPr>
          <w:lang w:val="en-US"/>
        </w:rPr>
        <w:t>OSI</w:t>
      </w:r>
      <w:r>
        <w:t xml:space="preserve">. </w:t>
      </w:r>
    </w:p>
    <w:p w:rsidR="0099264A" w:rsidRDefault="0099264A" w:rsidP="0099264A">
      <w:r>
        <w:rPr>
          <w:lang w:val="en-US"/>
        </w:rPr>
        <w:t>SPAN</w:t>
      </w:r>
      <w:r w:rsidRPr="0099264A">
        <w:t>/</w:t>
      </w:r>
      <w:r>
        <w:rPr>
          <w:lang w:val="en-US"/>
        </w:rPr>
        <w:t>RSPAN</w:t>
      </w:r>
      <w:r w:rsidRPr="0099264A">
        <w:t xml:space="preserve"> </w:t>
      </w:r>
      <w:r>
        <w:rPr>
          <w:lang w:val="en-US"/>
        </w:rPr>
        <w:t>over</w:t>
      </w:r>
      <w:r w:rsidRPr="0099264A">
        <w:t xml:space="preserve"> </w:t>
      </w:r>
      <w:r>
        <w:rPr>
          <w:lang w:val="en-US"/>
        </w:rPr>
        <w:t>GRE</w:t>
      </w:r>
      <w:r w:rsidRPr="0099264A">
        <w:t xml:space="preserve"> </w:t>
      </w:r>
      <w:r>
        <w:t>определяют</w:t>
      </w:r>
      <w:r w:rsidRPr="0099264A">
        <w:t xml:space="preserve"> </w:t>
      </w:r>
      <w:r>
        <w:t xml:space="preserve">копирование трафика на уровне </w:t>
      </w:r>
      <w:r>
        <w:rPr>
          <w:lang w:val="en-US"/>
        </w:rPr>
        <w:t>L</w:t>
      </w:r>
      <w:r w:rsidRPr="0099264A">
        <w:t>3</w:t>
      </w:r>
      <w:r>
        <w:t xml:space="preserve"> модели </w:t>
      </w:r>
      <w:r>
        <w:rPr>
          <w:lang w:val="en-US"/>
        </w:rPr>
        <w:t>OSI</w:t>
      </w:r>
      <w:r>
        <w:t>.</w:t>
      </w:r>
    </w:p>
    <w:p w:rsidR="00946394" w:rsidRDefault="00946394" w:rsidP="00946394">
      <w:pPr>
        <w:pStyle w:val="3"/>
      </w:pPr>
      <w:bookmarkStart w:id="11" w:name="_Toc4073577"/>
      <w:r>
        <w:t>5.1.3. Файловая интеграция</w:t>
      </w:r>
      <w:bookmarkEnd w:id="11"/>
    </w:p>
    <w:p w:rsidR="00946394" w:rsidRDefault="00946394" w:rsidP="00946394">
      <w:r>
        <w:t xml:space="preserve">По мимо получения файлов для поведенческого анализа </w:t>
      </w:r>
      <w:r w:rsidR="00AF6B94">
        <w:t>из почтового трафика, имеется следующие возможности:</w:t>
      </w:r>
    </w:p>
    <w:p w:rsidR="00AF6B94" w:rsidRDefault="00AF6B94" w:rsidP="00273291">
      <w:pPr>
        <w:pStyle w:val="aa"/>
        <w:numPr>
          <w:ilvl w:val="0"/>
          <w:numId w:val="8"/>
        </w:numPr>
        <w:spacing w:after="240"/>
        <w:jc w:val="both"/>
      </w:pPr>
      <w:r>
        <w:rPr>
          <w:lang w:val="en-US"/>
        </w:rPr>
        <w:lastRenderedPageBreak/>
        <w:t>ICAP</w:t>
      </w:r>
      <w:r>
        <w:t xml:space="preserve">  </w:t>
      </w:r>
    </w:p>
    <w:p w:rsidR="00AF6B94" w:rsidRDefault="00AF6B94" w:rsidP="00273291">
      <w:pPr>
        <w:pStyle w:val="aa"/>
        <w:numPr>
          <w:ilvl w:val="0"/>
          <w:numId w:val="8"/>
        </w:numPr>
        <w:spacing w:after="240"/>
        <w:jc w:val="both"/>
      </w:pPr>
      <w:r>
        <w:t>Файловые хранилища</w:t>
      </w:r>
    </w:p>
    <w:p w:rsidR="00AF6B94" w:rsidRDefault="00AF6B94" w:rsidP="00273291">
      <w:pPr>
        <w:pStyle w:val="aa"/>
        <w:numPr>
          <w:ilvl w:val="0"/>
          <w:numId w:val="8"/>
        </w:numPr>
        <w:spacing w:after="240"/>
        <w:jc w:val="both"/>
      </w:pPr>
      <w:r>
        <w:t>Анализ файлов из трафика</w:t>
      </w:r>
    </w:p>
    <w:p w:rsidR="00AF6B94" w:rsidRDefault="00AF6B94" w:rsidP="00946394"/>
    <w:p w:rsidR="00A57B3A" w:rsidRPr="00A57B3A" w:rsidRDefault="00AF6B94" w:rsidP="00946394">
      <w:r>
        <w:rPr>
          <w:lang w:val="en-US"/>
        </w:rPr>
        <w:t>ICAP</w:t>
      </w:r>
      <w:r>
        <w:t xml:space="preserve"> </w:t>
      </w:r>
      <w:r w:rsidR="0095478E">
        <w:t xml:space="preserve">обеспечивает интеграцию с проксирующими решениями для получения скачиваемых файлов и их последующего анализа </w:t>
      </w:r>
      <w:r w:rsidR="00A57B3A">
        <w:t xml:space="preserve">в модуле </w:t>
      </w:r>
      <w:r w:rsidR="00A57B3A">
        <w:rPr>
          <w:lang w:val="en-US"/>
        </w:rPr>
        <w:t>TDS</w:t>
      </w:r>
      <w:r w:rsidR="00A57B3A" w:rsidRPr="00A57B3A">
        <w:t xml:space="preserve"> </w:t>
      </w:r>
      <w:r w:rsidR="00A57B3A">
        <w:rPr>
          <w:lang w:val="en-US"/>
        </w:rPr>
        <w:t>Polygon</w:t>
      </w:r>
    </w:p>
    <w:p w:rsidR="00A57B3A" w:rsidRDefault="00A57B3A" w:rsidP="00946394">
      <w:r>
        <w:t>Интеграция с файловыми хранилищами обеспечивает поведенческий анализ файлов и автоматическое удаление найденного вредоносного программного обеспечения (ВПО).</w:t>
      </w:r>
    </w:p>
    <w:p w:rsidR="00A57B3A" w:rsidRPr="00A57B3A" w:rsidRDefault="00A57B3A" w:rsidP="00946394">
      <w:r>
        <w:t xml:space="preserve">Анализ файлов из трафика позволяет собирать из анализируемого </w:t>
      </w:r>
      <w:r>
        <w:rPr>
          <w:lang w:val="en-US"/>
        </w:rPr>
        <w:t>SPAN</w:t>
      </w:r>
      <w:r w:rsidRPr="00A57B3A">
        <w:t xml:space="preserve"> </w:t>
      </w:r>
      <w:r>
        <w:t>трафика файлы для поведенческого анализа, в случае если трафик нешифрованный.</w:t>
      </w:r>
    </w:p>
    <w:p w:rsidR="002B63DC" w:rsidRPr="0099264A" w:rsidRDefault="002B63DC" w:rsidP="002B63DC">
      <w:pPr>
        <w:keepNext/>
        <w:spacing w:after="0" w:line="240" w:lineRule="auto"/>
        <w:ind w:firstLine="567"/>
        <w:jc w:val="both"/>
      </w:pPr>
    </w:p>
    <w:p w:rsidR="00356F8A" w:rsidRDefault="00416932" w:rsidP="00A57B3A">
      <w:pPr>
        <w:pStyle w:val="2"/>
        <w:spacing w:after="240"/>
      </w:pPr>
      <w:bookmarkStart w:id="12" w:name="_Toc4073578"/>
      <w:r>
        <w:t>5</w:t>
      </w:r>
      <w:r w:rsidR="00C311F3">
        <w:t>.</w:t>
      </w:r>
      <w:r w:rsidR="001F34C7">
        <w:t>2</w:t>
      </w:r>
      <w:r w:rsidR="00C311F3">
        <w:t xml:space="preserve">. </w:t>
      </w:r>
      <w:r w:rsidR="00A57B3A">
        <w:t xml:space="preserve">Выбор типа взаимодействия ПО </w:t>
      </w:r>
      <w:r w:rsidR="00A57B3A">
        <w:rPr>
          <w:lang w:val="en-US"/>
        </w:rPr>
        <w:t>c</w:t>
      </w:r>
      <w:r w:rsidR="00A57B3A" w:rsidRPr="004A40A5">
        <w:t xml:space="preserve"> </w:t>
      </w:r>
      <w:r w:rsidR="00A57B3A">
        <w:t xml:space="preserve">АС ООО «Группа АйБи» (далее </w:t>
      </w:r>
      <w:r w:rsidR="00A57B3A">
        <w:rPr>
          <w:lang w:val="en-US"/>
        </w:rPr>
        <w:t>Group</w:t>
      </w:r>
      <w:r w:rsidR="00A57B3A" w:rsidRPr="004A40A5">
        <w:t>-</w:t>
      </w:r>
      <w:r w:rsidR="00A57B3A">
        <w:rPr>
          <w:lang w:val="en-US"/>
        </w:rPr>
        <w:t>IB</w:t>
      </w:r>
      <w:r w:rsidR="00A57B3A" w:rsidRPr="004A40A5">
        <w:t>);</w:t>
      </w:r>
      <w:bookmarkEnd w:id="12"/>
    </w:p>
    <w:p w:rsidR="00A57B3A" w:rsidRDefault="00A57B3A" w:rsidP="001E366B">
      <w:pPr>
        <w:jc w:val="both"/>
      </w:pPr>
      <w:r>
        <w:t>Тип взаимодействия ПО с АС ООО «Группа АйБи» определяет список обмениваемых данных между заказчиком и производителем.</w:t>
      </w:r>
      <w:r w:rsidR="001E366B">
        <w:t xml:space="preserve">  Расположение настройки описано в одноимённом разделе в пунктах описывающих интерфейс ПО.</w:t>
      </w:r>
    </w:p>
    <w:p w:rsidR="001E366B" w:rsidRDefault="001E366B" w:rsidP="001E366B">
      <w:pPr>
        <w:jc w:val="both"/>
      </w:pPr>
      <w:r>
        <w:rPr>
          <w:noProof/>
          <w:lang w:eastAsia="ru-RU"/>
        </w:rPr>
        <w:drawing>
          <wp:inline distT="0" distB="0" distL="0" distR="0">
            <wp:extent cx="5940425" cy="2632845"/>
            <wp:effectExtent l="0" t="0" r="3175" b="0"/>
            <wp:docPr id="39" name="Рисунок 39" descr="https://tdswiki.group-ib.ru/images/e/e9/HB_modes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tdswiki.group-ib.ru/images/e/e9/HB_modes_v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2632845"/>
                    </a:xfrm>
                    <a:prstGeom prst="rect">
                      <a:avLst/>
                    </a:prstGeom>
                    <a:noFill/>
                    <a:ln>
                      <a:noFill/>
                    </a:ln>
                  </pic:spPr>
                </pic:pic>
              </a:graphicData>
            </a:graphic>
          </wp:inline>
        </w:drawing>
      </w:r>
    </w:p>
    <w:p w:rsidR="001E366B" w:rsidRPr="001E366B" w:rsidRDefault="001E366B" w:rsidP="001E366B">
      <w:pPr>
        <w:shd w:val="clear" w:color="auto" w:fill="FFFFFF"/>
        <w:spacing w:before="120" w:after="120" w:line="240" w:lineRule="auto"/>
        <w:rPr>
          <w:rFonts w:ascii="Tahoma" w:eastAsia="Times New Roman" w:hAnsi="Tahoma" w:cs="Tahoma"/>
          <w:color w:val="222222"/>
          <w:sz w:val="21"/>
          <w:szCs w:val="21"/>
          <w:lang w:eastAsia="ru-RU"/>
        </w:rPr>
      </w:pPr>
      <w:r w:rsidRPr="001E366B">
        <w:rPr>
          <w:rFonts w:ascii="Tahoma" w:eastAsia="Times New Roman" w:hAnsi="Tahoma" w:cs="Tahoma"/>
          <w:color w:val="222222"/>
          <w:sz w:val="21"/>
          <w:szCs w:val="21"/>
          <w:lang w:eastAsia="ru-RU"/>
        </w:rPr>
        <w:t>Описание режимов:</w:t>
      </w:r>
    </w:p>
    <w:p w:rsidR="001E366B" w:rsidRPr="001E366B" w:rsidRDefault="001E366B" w:rsidP="00273291">
      <w:pPr>
        <w:numPr>
          <w:ilvl w:val="0"/>
          <w:numId w:val="9"/>
        </w:numPr>
        <w:shd w:val="clear" w:color="auto" w:fill="FFFFFF"/>
        <w:spacing w:before="100" w:beforeAutospacing="1" w:after="24" w:line="240" w:lineRule="auto"/>
        <w:ind w:left="384"/>
        <w:rPr>
          <w:rFonts w:ascii="Tahoma" w:eastAsia="Times New Roman" w:hAnsi="Tahoma" w:cs="Tahoma"/>
          <w:color w:val="222222"/>
          <w:sz w:val="21"/>
          <w:szCs w:val="21"/>
          <w:lang w:eastAsia="ru-RU"/>
        </w:rPr>
      </w:pPr>
      <w:r w:rsidRPr="001E366B">
        <w:rPr>
          <w:rFonts w:ascii="Tahoma" w:eastAsia="Times New Roman" w:hAnsi="Tahoma" w:cs="Tahoma"/>
          <w:b/>
          <w:bCs/>
          <w:color w:val="222222"/>
          <w:sz w:val="21"/>
          <w:szCs w:val="21"/>
          <w:lang w:eastAsia="ru-RU"/>
        </w:rPr>
        <w:t>Не обновлять систему</w:t>
      </w:r>
    </w:p>
    <w:p w:rsidR="001E366B" w:rsidRPr="001E366B" w:rsidRDefault="001E366B" w:rsidP="001E366B">
      <w:pPr>
        <w:shd w:val="clear" w:color="auto" w:fill="FFFFFF"/>
        <w:spacing w:before="120" w:after="120" w:line="240" w:lineRule="auto"/>
        <w:rPr>
          <w:rFonts w:ascii="Tahoma" w:eastAsia="Times New Roman" w:hAnsi="Tahoma" w:cs="Tahoma"/>
          <w:color w:val="222222"/>
          <w:sz w:val="21"/>
          <w:szCs w:val="21"/>
          <w:lang w:eastAsia="ru-RU"/>
        </w:rPr>
      </w:pPr>
      <w:r w:rsidRPr="001E366B">
        <w:rPr>
          <w:rFonts w:ascii="Tahoma" w:eastAsia="Times New Roman" w:hAnsi="Tahoma" w:cs="Tahoma"/>
          <w:color w:val="222222"/>
          <w:sz w:val="21"/>
          <w:szCs w:val="21"/>
          <w:lang w:eastAsia="ru-RU"/>
        </w:rPr>
        <w:t>Данный режим подразумевает полностью закрытую инсталляцию. HuntBox никак не взаимодействует с серверами Group-IB.</w:t>
      </w:r>
      <w:r w:rsidRPr="001E366B">
        <w:rPr>
          <w:rFonts w:ascii="Tahoma" w:eastAsia="Times New Roman" w:hAnsi="Tahoma" w:cs="Tahoma"/>
          <w:color w:val="222222"/>
          <w:sz w:val="21"/>
          <w:szCs w:val="21"/>
          <w:lang w:eastAsia="ru-RU"/>
        </w:rPr>
        <w:br/>
        <w:t>Обновление программного обеспечения, IOC и сетевых сигнатур не производится.</w:t>
      </w:r>
    </w:p>
    <w:p w:rsidR="001E366B" w:rsidRPr="001E366B" w:rsidRDefault="001E366B" w:rsidP="00273291">
      <w:pPr>
        <w:numPr>
          <w:ilvl w:val="0"/>
          <w:numId w:val="10"/>
        </w:numPr>
        <w:shd w:val="clear" w:color="auto" w:fill="FFFFFF"/>
        <w:spacing w:before="100" w:beforeAutospacing="1" w:after="24" w:line="240" w:lineRule="auto"/>
        <w:ind w:left="384"/>
        <w:rPr>
          <w:rFonts w:ascii="Tahoma" w:eastAsia="Times New Roman" w:hAnsi="Tahoma" w:cs="Tahoma"/>
          <w:color w:val="222222"/>
          <w:sz w:val="21"/>
          <w:szCs w:val="21"/>
          <w:lang w:eastAsia="ru-RU"/>
        </w:rPr>
      </w:pPr>
      <w:r w:rsidRPr="001E366B">
        <w:rPr>
          <w:rFonts w:ascii="Tahoma" w:eastAsia="Times New Roman" w:hAnsi="Tahoma" w:cs="Tahoma"/>
          <w:b/>
          <w:bCs/>
          <w:color w:val="222222"/>
          <w:sz w:val="21"/>
          <w:szCs w:val="21"/>
          <w:lang w:eastAsia="ru-RU"/>
        </w:rPr>
        <w:t>Получать только обновление ПО и правил</w:t>
      </w:r>
    </w:p>
    <w:p w:rsidR="001E366B" w:rsidRPr="001E366B" w:rsidRDefault="001E366B" w:rsidP="001E366B">
      <w:pPr>
        <w:shd w:val="clear" w:color="auto" w:fill="FFFFFF"/>
        <w:spacing w:before="120" w:after="120" w:line="240" w:lineRule="auto"/>
        <w:rPr>
          <w:rFonts w:ascii="Tahoma" w:eastAsia="Times New Roman" w:hAnsi="Tahoma" w:cs="Tahoma"/>
          <w:color w:val="222222"/>
          <w:sz w:val="21"/>
          <w:szCs w:val="21"/>
          <w:lang w:eastAsia="ru-RU"/>
        </w:rPr>
      </w:pPr>
      <w:r w:rsidRPr="001E366B">
        <w:rPr>
          <w:rFonts w:ascii="Tahoma" w:eastAsia="Times New Roman" w:hAnsi="Tahoma" w:cs="Tahoma"/>
          <w:color w:val="222222"/>
          <w:sz w:val="21"/>
          <w:szCs w:val="21"/>
          <w:lang w:eastAsia="ru-RU"/>
        </w:rPr>
        <w:lastRenderedPageBreak/>
        <w:t>Данный режим позволяет оборудованию получать обновления ПО для HuntBox и всех подключённых к нему устройств.</w:t>
      </w:r>
      <w:r w:rsidRPr="001E366B">
        <w:rPr>
          <w:rFonts w:ascii="Tahoma" w:eastAsia="Times New Roman" w:hAnsi="Tahoma" w:cs="Tahoma"/>
          <w:color w:val="222222"/>
          <w:sz w:val="21"/>
          <w:szCs w:val="21"/>
          <w:lang w:eastAsia="ru-RU"/>
        </w:rPr>
        <w:br/>
        <w:t>Обновление индикаторов и сигнатур не производится.</w:t>
      </w:r>
      <w:r w:rsidRPr="001E366B">
        <w:rPr>
          <w:rFonts w:ascii="Tahoma" w:eastAsia="Times New Roman" w:hAnsi="Tahoma" w:cs="Tahoma"/>
          <w:color w:val="222222"/>
          <w:sz w:val="21"/>
          <w:szCs w:val="21"/>
          <w:lang w:eastAsia="ru-RU"/>
        </w:rPr>
        <w:br/>
        <w:t>В данном режиме нет возможности загружать данные по инфраструктуре атакующих и отсутствует взаимодействие с SOC Group-IB для получения поддержки по инцидентам в режиме 24/7.</w:t>
      </w:r>
      <w:r w:rsidRPr="001E366B">
        <w:rPr>
          <w:rFonts w:ascii="Tahoma" w:eastAsia="Times New Roman" w:hAnsi="Tahoma" w:cs="Tahoma"/>
          <w:color w:val="222222"/>
          <w:sz w:val="21"/>
          <w:szCs w:val="21"/>
          <w:lang w:eastAsia="ru-RU"/>
        </w:rPr>
        <w:br/>
        <w:t>Обновления доставляются с сервера Group-IB - </w:t>
      </w:r>
      <w:r w:rsidRPr="001E366B">
        <w:rPr>
          <w:rFonts w:ascii="Courier New" w:eastAsia="Times New Roman" w:hAnsi="Courier New" w:cs="Courier New"/>
          <w:color w:val="000000"/>
          <w:sz w:val="20"/>
          <w:szCs w:val="20"/>
          <w:bdr w:val="single" w:sz="6" w:space="1" w:color="EAECF0" w:frame="1"/>
          <w:shd w:val="clear" w:color="auto" w:fill="F8F9FA"/>
          <w:lang w:eastAsia="ru-RU"/>
        </w:rPr>
        <w:t>92.53.76.98:443/tcp</w:t>
      </w:r>
    </w:p>
    <w:p w:rsidR="001E366B" w:rsidRPr="001E366B" w:rsidRDefault="001E366B" w:rsidP="00273291">
      <w:pPr>
        <w:numPr>
          <w:ilvl w:val="0"/>
          <w:numId w:val="11"/>
        </w:numPr>
        <w:shd w:val="clear" w:color="auto" w:fill="FFFFFF"/>
        <w:spacing w:before="100" w:beforeAutospacing="1" w:after="24" w:line="240" w:lineRule="auto"/>
        <w:ind w:left="384"/>
        <w:rPr>
          <w:rFonts w:ascii="Tahoma" w:eastAsia="Times New Roman" w:hAnsi="Tahoma" w:cs="Tahoma"/>
          <w:color w:val="222222"/>
          <w:sz w:val="21"/>
          <w:szCs w:val="21"/>
          <w:lang w:eastAsia="ru-RU"/>
        </w:rPr>
      </w:pPr>
      <w:r w:rsidRPr="001E366B">
        <w:rPr>
          <w:rFonts w:ascii="Tahoma" w:eastAsia="Times New Roman" w:hAnsi="Tahoma" w:cs="Tahoma"/>
          <w:b/>
          <w:bCs/>
          <w:color w:val="222222"/>
          <w:sz w:val="21"/>
          <w:szCs w:val="21"/>
          <w:lang w:eastAsia="ru-RU"/>
        </w:rPr>
        <w:t>Обновления + одностороннее получение TI</w:t>
      </w:r>
    </w:p>
    <w:p w:rsidR="001E366B" w:rsidRPr="001E366B" w:rsidRDefault="001E366B" w:rsidP="001E366B">
      <w:pPr>
        <w:shd w:val="clear" w:color="auto" w:fill="FFFFFF"/>
        <w:spacing w:before="120" w:after="120" w:line="240" w:lineRule="auto"/>
        <w:rPr>
          <w:rFonts w:ascii="Tahoma" w:eastAsia="Times New Roman" w:hAnsi="Tahoma" w:cs="Tahoma"/>
          <w:color w:val="222222"/>
          <w:sz w:val="21"/>
          <w:szCs w:val="21"/>
          <w:lang w:eastAsia="ru-RU"/>
        </w:rPr>
      </w:pPr>
      <w:r w:rsidRPr="001E366B">
        <w:rPr>
          <w:rFonts w:ascii="Tahoma" w:eastAsia="Times New Roman" w:hAnsi="Tahoma" w:cs="Tahoma"/>
          <w:color w:val="222222"/>
          <w:sz w:val="21"/>
          <w:szCs w:val="21"/>
          <w:lang w:eastAsia="ru-RU"/>
        </w:rPr>
        <w:t>Данный режим дополняет предыдущий и позволяет получать обновление индикаторов атак и сигнатур для подключённых к Huntbox устройств.</w:t>
      </w:r>
      <w:r w:rsidRPr="001E366B">
        <w:rPr>
          <w:rFonts w:ascii="Tahoma" w:eastAsia="Times New Roman" w:hAnsi="Tahoma" w:cs="Tahoma"/>
          <w:color w:val="222222"/>
          <w:sz w:val="21"/>
          <w:szCs w:val="21"/>
          <w:lang w:eastAsia="ru-RU"/>
        </w:rPr>
        <w:br/>
        <w:t>В данном режиме не возможно получать мониторинг и поддержку от CERT (SOC Group-IB).</w:t>
      </w:r>
      <w:r w:rsidRPr="001E366B">
        <w:rPr>
          <w:rFonts w:ascii="Tahoma" w:eastAsia="Times New Roman" w:hAnsi="Tahoma" w:cs="Tahoma"/>
          <w:color w:val="222222"/>
          <w:sz w:val="21"/>
          <w:szCs w:val="21"/>
          <w:lang w:eastAsia="ru-RU"/>
        </w:rPr>
        <w:br/>
        <w:t>В данном режиме имеется возможность загружать данные по инфраструктуре атакующих вручную.</w:t>
      </w:r>
      <w:r w:rsidRPr="001E366B">
        <w:rPr>
          <w:rFonts w:ascii="Tahoma" w:eastAsia="Times New Roman" w:hAnsi="Tahoma" w:cs="Tahoma"/>
          <w:color w:val="222222"/>
          <w:sz w:val="21"/>
          <w:szCs w:val="21"/>
          <w:lang w:eastAsia="ru-RU"/>
        </w:rPr>
        <w:br/>
        <w:t>Для получения данных по инфраструктуре атакующих HuntBox необходим доступ до сервера - </w:t>
      </w:r>
      <w:r w:rsidRPr="001E366B">
        <w:rPr>
          <w:rFonts w:ascii="Courier New" w:eastAsia="Times New Roman" w:hAnsi="Courier New" w:cs="Courier New"/>
          <w:color w:val="000000"/>
          <w:sz w:val="20"/>
          <w:szCs w:val="20"/>
          <w:bdr w:val="single" w:sz="6" w:space="1" w:color="EAECF0" w:frame="1"/>
          <w:shd w:val="clear" w:color="auto" w:fill="F8F9FA"/>
          <w:lang w:eastAsia="ru-RU"/>
        </w:rPr>
        <w:t>tdsi.group-ib.com:443/tcp</w:t>
      </w:r>
    </w:p>
    <w:p w:rsidR="001E366B" w:rsidRPr="001E366B" w:rsidRDefault="001E366B" w:rsidP="00273291">
      <w:pPr>
        <w:numPr>
          <w:ilvl w:val="0"/>
          <w:numId w:val="12"/>
        </w:numPr>
        <w:shd w:val="clear" w:color="auto" w:fill="FFFFFF"/>
        <w:spacing w:before="100" w:beforeAutospacing="1" w:after="24" w:line="240" w:lineRule="auto"/>
        <w:ind w:left="384"/>
        <w:rPr>
          <w:rFonts w:ascii="Tahoma" w:eastAsia="Times New Roman" w:hAnsi="Tahoma" w:cs="Tahoma"/>
          <w:color w:val="222222"/>
          <w:sz w:val="21"/>
          <w:szCs w:val="21"/>
          <w:lang w:eastAsia="ru-RU"/>
        </w:rPr>
      </w:pPr>
      <w:r w:rsidRPr="001E366B">
        <w:rPr>
          <w:rFonts w:ascii="Tahoma" w:eastAsia="Times New Roman" w:hAnsi="Tahoma" w:cs="Tahoma"/>
          <w:b/>
          <w:bCs/>
          <w:color w:val="222222"/>
          <w:sz w:val="21"/>
          <w:szCs w:val="21"/>
          <w:lang w:eastAsia="ru-RU"/>
        </w:rPr>
        <w:t>Обновление + двухсторонний обмен индикаторами</w:t>
      </w:r>
    </w:p>
    <w:p w:rsidR="001E366B" w:rsidRPr="001E366B" w:rsidRDefault="001E366B" w:rsidP="001E366B">
      <w:pPr>
        <w:shd w:val="clear" w:color="auto" w:fill="FFFFFF"/>
        <w:spacing w:before="120" w:after="120" w:line="240" w:lineRule="auto"/>
        <w:rPr>
          <w:rFonts w:ascii="Tahoma" w:eastAsia="Times New Roman" w:hAnsi="Tahoma" w:cs="Tahoma"/>
          <w:color w:val="222222"/>
          <w:sz w:val="21"/>
          <w:szCs w:val="21"/>
          <w:lang w:eastAsia="ru-RU"/>
        </w:rPr>
      </w:pPr>
      <w:r w:rsidRPr="001E366B">
        <w:rPr>
          <w:rFonts w:ascii="Tahoma" w:eastAsia="Times New Roman" w:hAnsi="Tahoma" w:cs="Tahoma"/>
          <w:color w:val="222222"/>
          <w:sz w:val="21"/>
          <w:szCs w:val="21"/>
          <w:lang w:eastAsia="ru-RU"/>
        </w:rPr>
        <w:t>Данный режим дополняет предыдущий и позволяет выгружать данные об обнаруженных инцидентах в сервера Group-IB.</w:t>
      </w:r>
      <w:r w:rsidRPr="001E366B">
        <w:rPr>
          <w:rFonts w:ascii="Tahoma" w:eastAsia="Times New Roman" w:hAnsi="Tahoma" w:cs="Tahoma"/>
          <w:color w:val="222222"/>
          <w:sz w:val="21"/>
          <w:szCs w:val="21"/>
          <w:lang w:eastAsia="ru-RU"/>
        </w:rPr>
        <w:br/>
        <w:t>Имеется возможность автоматически получать информацию по инфраструктуре атакующих.</w:t>
      </w:r>
      <w:r w:rsidRPr="001E366B">
        <w:rPr>
          <w:rFonts w:ascii="Tahoma" w:eastAsia="Times New Roman" w:hAnsi="Tahoma" w:cs="Tahoma"/>
          <w:color w:val="222222"/>
          <w:sz w:val="21"/>
          <w:szCs w:val="21"/>
          <w:lang w:eastAsia="ru-RU"/>
        </w:rPr>
        <w:br/>
        <w:t>В данном режиме имеется имеется возможность мониторинга и поддержки от CERT Group-IB в режиме 24/7.</w:t>
      </w:r>
      <w:r w:rsidRPr="001E366B">
        <w:rPr>
          <w:rFonts w:ascii="Tahoma" w:eastAsia="Times New Roman" w:hAnsi="Tahoma" w:cs="Tahoma"/>
          <w:color w:val="222222"/>
          <w:sz w:val="21"/>
          <w:szCs w:val="21"/>
          <w:lang w:eastAsia="ru-RU"/>
        </w:rPr>
        <w:br/>
        <w:t>Для получения данных по инфраструктуре преступников и связи с SOC Group-IB,а так же для получения обновлений - </w:t>
      </w:r>
      <w:r w:rsidRPr="001E366B">
        <w:rPr>
          <w:rFonts w:ascii="Courier New" w:eastAsia="Times New Roman" w:hAnsi="Courier New" w:cs="Courier New"/>
          <w:color w:val="000000"/>
          <w:sz w:val="20"/>
          <w:szCs w:val="20"/>
          <w:bdr w:val="single" w:sz="6" w:space="1" w:color="EAECF0" w:frame="1"/>
          <w:shd w:val="clear" w:color="auto" w:fill="F8F9FA"/>
          <w:lang w:eastAsia="ru-RU"/>
        </w:rPr>
        <w:t>tdsi.group-ib.com:443/tcp</w:t>
      </w:r>
    </w:p>
    <w:p w:rsidR="001E366B" w:rsidRPr="00A57B3A" w:rsidRDefault="001E366B" w:rsidP="001E366B">
      <w:pPr>
        <w:jc w:val="both"/>
      </w:pPr>
    </w:p>
    <w:p w:rsidR="00A57B3A" w:rsidRPr="00A57B3A" w:rsidRDefault="00A57B3A" w:rsidP="00A57B3A"/>
    <w:p w:rsidR="00D53A8B" w:rsidRDefault="00416932" w:rsidP="00D53A8B">
      <w:pPr>
        <w:pStyle w:val="2"/>
        <w:spacing w:after="240"/>
      </w:pPr>
      <w:bookmarkStart w:id="13" w:name="_Toc4073579"/>
      <w:r>
        <w:t>5</w:t>
      </w:r>
      <w:r w:rsidR="00D53A8B">
        <w:t>.</w:t>
      </w:r>
      <w:r w:rsidR="001F34C7">
        <w:t>3</w:t>
      </w:r>
      <w:r w:rsidR="00D53A8B">
        <w:t xml:space="preserve">. </w:t>
      </w:r>
      <w:r w:rsidR="001E366B" w:rsidRPr="001E366B">
        <w:t>Определение точек съёма трафика в инфраструктуре заказчика для сигнатурного анализа</w:t>
      </w:r>
      <w:bookmarkEnd w:id="13"/>
    </w:p>
    <w:p w:rsidR="001E366B" w:rsidRPr="001E366B" w:rsidRDefault="001E366B" w:rsidP="001E366B">
      <w:pPr>
        <w:jc w:val="both"/>
      </w:pPr>
      <w:r w:rsidRPr="001E366B">
        <w:t>При организации зеркалирования следует учитывать, что трафик пользователей корпоративных прокси-серверов и сегментов сети, расположенных за NAT’ом, должен зеркалироваться до проксирования/натирования, как можно ближе к пользовательскому сегменту, до любого фильтрующего оборудования, чтобы в заголовках пакетов были видны оригинальные IP-адреса клиентов, а также для исключения фильтрации части трафика средствами межсетевых экранов. Это упростит реагирование на выявленные сетевые инциденты.</w:t>
      </w:r>
    </w:p>
    <w:p w:rsidR="002D7285" w:rsidRDefault="00416932" w:rsidP="002D7285">
      <w:pPr>
        <w:pStyle w:val="2"/>
        <w:spacing w:after="240"/>
      </w:pPr>
      <w:bookmarkStart w:id="14" w:name="_Toc4073580"/>
      <w:r>
        <w:t>5</w:t>
      </w:r>
      <w:r w:rsidR="002D7285">
        <w:t>.</w:t>
      </w:r>
      <w:r w:rsidR="001F34C7">
        <w:t>4</w:t>
      </w:r>
      <w:r w:rsidR="002D7285">
        <w:t xml:space="preserve">. </w:t>
      </w:r>
      <w:r w:rsidR="001E366B" w:rsidRPr="001E366B">
        <w:t xml:space="preserve">Определение способа интеграции </w:t>
      </w:r>
      <w:r w:rsidR="001E366B">
        <w:t>с почтовыми серверами заказчика</w:t>
      </w:r>
      <w:bookmarkEnd w:id="14"/>
    </w:p>
    <w:p w:rsidR="001E366B" w:rsidRDefault="00393A88" w:rsidP="001E366B">
      <w:r>
        <w:t>Доступные способы интеграции:</w:t>
      </w:r>
    </w:p>
    <w:p w:rsidR="00393A88" w:rsidRPr="00393A88" w:rsidRDefault="00393A88" w:rsidP="00273291">
      <w:pPr>
        <w:pStyle w:val="aa"/>
        <w:numPr>
          <w:ilvl w:val="0"/>
          <w:numId w:val="13"/>
        </w:numPr>
      </w:pPr>
      <w:r>
        <w:rPr>
          <w:lang w:val="en-US"/>
        </w:rPr>
        <w:t>BCC via POP3/IMAP</w:t>
      </w:r>
    </w:p>
    <w:p w:rsidR="00393A88" w:rsidRPr="00393A88" w:rsidRDefault="00393A88" w:rsidP="00273291">
      <w:pPr>
        <w:pStyle w:val="aa"/>
        <w:numPr>
          <w:ilvl w:val="0"/>
          <w:numId w:val="13"/>
        </w:numPr>
      </w:pPr>
      <w:r>
        <w:rPr>
          <w:lang w:val="en-US"/>
        </w:rPr>
        <w:t>BCC via SMTP</w:t>
      </w:r>
    </w:p>
    <w:p w:rsidR="00393A88" w:rsidRDefault="00393A88" w:rsidP="00273291">
      <w:pPr>
        <w:pStyle w:val="aa"/>
        <w:numPr>
          <w:ilvl w:val="0"/>
          <w:numId w:val="13"/>
        </w:numPr>
      </w:pPr>
      <w:r>
        <w:rPr>
          <w:lang w:val="en-US"/>
        </w:rPr>
        <w:t xml:space="preserve">Inline </w:t>
      </w:r>
      <w:r>
        <w:t xml:space="preserve">режим </w:t>
      </w:r>
      <w:r>
        <w:rPr>
          <w:lang w:val="en-US"/>
        </w:rPr>
        <w:t>via SMTP</w:t>
      </w:r>
    </w:p>
    <w:p w:rsidR="00393A88" w:rsidRDefault="00393A88" w:rsidP="00393A88">
      <w:pPr>
        <w:ind w:left="360"/>
      </w:pPr>
    </w:p>
    <w:p w:rsidR="00393A88" w:rsidRDefault="00393A88" w:rsidP="00393A88">
      <w:pPr>
        <w:ind w:left="360"/>
      </w:pPr>
      <w:r>
        <w:t>Выбор почтовой интеграции определяется следующими критериями:</w:t>
      </w:r>
    </w:p>
    <w:p w:rsidR="00393A88" w:rsidRDefault="00393A88" w:rsidP="00273291">
      <w:pPr>
        <w:pStyle w:val="aa"/>
        <w:numPr>
          <w:ilvl w:val="0"/>
          <w:numId w:val="14"/>
        </w:numPr>
      </w:pPr>
      <w:r>
        <w:t xml:space="preserve">Особенности почтовой инфраструктуры клиента – общая рекомендация, использовать </w:t>
      </w:r>
      <w:r>
        <w:rPr>
          <w:lang w:val="en-US"/>
        </w:rPr>
        <w:t>BCC</w:t>
      </w:r>
      <w:r w:rsidRPr="00393A88">
        <w:t xml:space="preserve"> </w:t>
      </w:r>
      <w:r>
        <w:rPr>
          <w:lang w:val="en-US"/>
        </w:rPr>
        <w:t>via</w:t>
      </w:r>
      <w:r w:rsidRPr="00393A88">
        <w:t xml:space="preserve"> </w:t>
      </w:r>
      <w:r>
        <w:rPr>
          <w:lang w:val="en-US"/>
        </w:rPr>
        <w:t>SMTP</w:t>
      </w:r>
      <w:r w:rsidRPr="00393A88">
        <w:t xml:space="preserve"> </w:t>
      </w:r>
      <w:r>
        <w:t>интеграцию – самую простую в реализации и наиболее эффективную при организации мониторинга атак через почтовую систему.</w:t>
      </w:r>
    </w:p>
    <w:p w:rsidR="00393A88" w:rsidRPr="00393A88" w:rsidRDefault="00393A88" w:rsidP="00273291">
      <w:pPr>
        <w:pStyle w:val="aa"/>
        <w:numPr>
          <w:ilvl w:val="0"/>
          <w:numId w:val="14"/>
        </w:numPr>
      </w:pPr>
      <w:r>
        <w:t xml:space="preserve">Необходимость автоматической блокировки опасных писем – </w:t>
      </w:r>
      <w:r w:rsidR="00E2768F">
        <w:t>использование</w:t>
      </w:r>
      <w:r>
        <w:t xml:space="preserve"> </w:t>
      </w:r>
      <w:r>
        <w:rPr>
          <w:lang w:val="en-US"/>
        </w:rPr>
        <w:t>inline</w:t>
      </w:r>
      <w:r w:rsidRPr="00393A88">
        <w:t xml:space="preserve"> </w:t>
      </w:r>
      <w:r w:rsidR="00E2768F">
        <w:t>режима.</w:t>
      </w:r>
    </w:p>
    <w:p w:rsidR="00457EAA" w:rsidRDefault="00416932" w:rsidP="00457EAA">
      <w:pPr>
        <w:pStyle w:val="2"/>
        <w:spacing w:after="240"/>
      </w:pPr>
      <w:bookmarkStart w:id="15" w:name="_Toc4073581"/>
      <w:r>
        <w:t>5</w:t>
      </w:r>
      <w:r w:rsidR="00457EAA">
        <w:t>.</w:t>
      </w:r>
      <w:r w:rsidR="001F34C7">
        <w:t>5</w:t>
      </w:r>
      <w:r w:rsidR="00457EAA">
        <w:t xml:space="preserve">. </w:t>
      </w:r>
      <w:r w:rsidR="004D226A" w:rsidRPr="004D226A">
        <w:t>Определение необходимости подключения ПО к файловым хранилищам заказчика для поведенческого анализа файлов</w:t>
      </w:r>
      <w:bookmarkEnd w:id="15"/>
    </w:p>
    <w:p w:rsidR="004D226A" w:rsidRDefault="004D226A" w:rsidP="004D226A">
      <w:r>
        <w:t xml:space="preserve">ПО имеет возможность проводить поведенческий анализировать файлов, хранящихся на файловых хранилищах заказчика в момент их изменения или запроса пользователями. </w:t>
      </w:r>
      <w:r>
        <w:br/>
        <w:t>Поддерживаемые протоколы подключения:</w:t>
      </w:r>
    </w:p>
    <w:p w:rsidR="004D226A" w:rsidRPr="004D226A" w:rsidRDefault="004D226A" w:rsidP="00273291">
      <w:pPr>
        <w:pStyle w:val="aa"/>
        <w:numPr>
          <w:ilvl w:val="0"/>
          <w:numId w:val="15"/>
        </w:numPr>
      </w:pPr>
      <w:r>
        <w:rPr>
          <w:lang w:val="en-US"/>
        </w:rPr>
        <w:t>SMB</w:t>
      </w:r>
    </w:p>
    <w:p w:rsidR="004D226A" w:rsidRPr="004D226A" w:rsidRDefault="004D226A" w:rsidP="00273291">
      <w:pPr>
        <w:pStyle w:val="aa"/>
        <w:numPr>
          <w:ilvl w:val="0"/>
          <w:numId w:val="15"/>
        </w:numPr>
      </w:pPr>
      <w:r>
        <w:rPr>
          <w:lang w:val="en-US"/>
        </w:rPr>
        <w:t>FTP</w:t>
      </w:r>
    </w:p>
    <w:p w:rsidR="004D226A" w:rsidRPr="004D226A" w:rsidRDefault="004D226A" w:rsidP="00273291">
      <w:pPr>
        <w:pStyle w:val="aa"/>
        <w:numPr>
          <w:ilvl w:val="0"/>
          <w:numId w:val="15"/>
        </w:numPr>
      </w:pPr>
      <w:r>
        <w:rPr>
          <w:lang w:val="en-US"/>
        </w:rPr>
        <w:t>WebDav</w:t>
      </w:r>
    </w:p>
    <w:p w:rsidR="00DF7186" w:rsidRDefault="00416932" w:rsidP="00DF7186">
      <w:pPr>
        <w:pStyle w:val="2"/>
        <w:spacing w:after="240"/>
      </w:pPr>
      <w:bookmarkStart w:id="16" w:name="_Toc4073582"/>
      <w:r>
        <w:t>5</w:t>
      </w:r>
      <w:r w:rsidR="00DF7186">
        <w:t>.</w:t>
      </w:r>
      <w:r w:rsidR="001F34C7">
        <w:t>6</w:t>
      </w:r>
      <w:r w:rsidR="00DF7186">
        <w:t xml:space="preserve">. </w:t>
      </w:r>
      <w:r w:rsidR="004D226A" w:rsidRPr="004D226A">
        <w:t>Встраивание TDS HuntBox с выбранным режимом ра</w:t>
      </w:r>
      <w:r w:rsidR="004D226A">
        <w:t>боты в инфраструктуру заказчика</w:t>
      </w:r>
      <w:bookmarkEnd w:id="16"/>
    </w:p>
    <w:p w:rsidR="00E000D2" w:rsidRDefault="00E000D2" w:rsidP="00E000D2">
      <w:r>
        <w:t>Для работы должен быть доступен для подключения сетевой адрес:</w:t>
      </w:r>
    </w:p>
    <w:p w:rsidR="00E000D2" w:rsidRDefault="00E000D2" w:rsidP="00273291">
      <w:pPr>
        <w:pStyle w:val="aa"/>
        <w:numPr>
          <w:ilvl w:val="0"/>
          <w:numId w:val="16"/>
        </w:numPr>
      </w:pPr>
      <w:r>
        <w:t>Для получения обновлений используется адрес - 92.53.76.98:443/tcp</w:t>
      </w:r>
    </w:p>
    <w:p w:rsidR="00E000D2" w:rsidRDefault="00E000D2" w:rsidP="00273291">
      <w:pPr>
        <w:pStyle w:val="aa"/>
        <w:numPr>
          <w:ilvl w:val="0"/>
          <w:numId w:val="16"/>
        </w:numPr>
      </w:pPr>
      <w:r>
        <w:t>Для получения данных по инфраструктуре преступников и использования преимуществ SOC Group-IB - tdsi.group-ib.com:443/tcp</w:t>
      </w:r>
    </w:p>
    <w:p w:rsidR="004D226A" w:rsidRDefault="00E000D2" w:rsidP="00E000D2">
      <w:r>
        <w:t>При необходимости работа TDS HuntBox с Group-IB SOC может осуществляться через прокси-сервер. В этом случае должен поддерживаться метод CONNECT. Дополнительные сетевые настройки доступны в разделах Huntbox активация и Прокси-сервер</w:t>
      </w:r>
    </w:p>
    <w:p w:rsidR="00E000D2" w:rsidRDefault="00E000D2" w:rsidP="00E000D2">
      <w:pPr>
        <w:pStyle w:val="3"/>
      </w:pPr>
      <w:bookmarkStart w:id="17" w:name="_Toc4073583"/>
      <w:r>
        <w:t xml:space="preserve">5.6.1. </w:t>
      </w:r>
      <w:r>
        <w:rPr>
          <w:lang w:val="en-US"/>
        </w:rPr>
        <w:t>HuntBox</w:t>
      </w:r>
      <w:r w:rsidRPr="00E000D2">
        <w:t xml:space="preserve"> </w:t>
      </w:r>
      <w:r>
        <w:t>активация</w:t>
      </w:r>
      <w:bookmarkEnd w:id="17"/>
    </w:p>
    <w:p w:rsidR="00E000D2" w:rsidRDefault="00E000D2" w:rsidP="00E000D2">
      <w:r>
        <w:t>Перед настройкой решение необходимо активировать, то есть зарегистрировать лицензионный ключ, полученный при покупке или тестировании решения на серверах Group-IB.</w:t>
      </w:r>
    </w:p>
    <w:p w:rsidR="00E000D2" w:rsidRDefault="00E000D2" w:rsidP="00E000D2">
      <w:r>
        <w:t>Для первичной активации HuntBox должен иметь доступ до инфраструктуры Group-IB - https://soc.group-ib.com:40500</w:t>
      </w:r>
    </w:p>
    <w:p w:rsidR="00E000D2" w:rsidRDefault="00E000D2" w:rsidP="00E000D2">
      <w:r>
        <w:t>Сетевые настройки для присваивания IP адреса доступны в консоли HuntBox. Обратитесь в раздел Подключение к консоли HuntBox</w:t>
      </w:r>
    </w:p>
    <w:p w:rsidR="00E000D2" w:rsidRDefault="00E000D2" w:rsidP="00E000D2">
      <w:r>
        <w:t>Web-интерфейс доступен по адресу https://ip_addr_huntbox.</w:t>
      </w:r>
    </w:p>
    <w:p w:rsidR="00E000D2" w:rsidRDefault="00E000D2" w:rsidP="00E000D2">
      <w:r>
        <w:t>При открытии web-интерфейса вас будет приветствовать меню активации HuntBox (рис.1)</w:t>
      </w:r>
    </w:p>
    <w:p w:rsidR="00E000D2" w:rsidRDefault="00E000D2" w:rsidP="00E000D2"/>
    <w:p w:rsidR="00E000D2" w:rsidRDefault="00E000D2" w:rsidP="00E000D2">
      <w:r>
        <w:t>Шаг 1: Информация о компании</w:t>
      </w:r>
    </w:p>
    <w:p w:rsidR="00E000D2" w:rsidRDefault="00E000D2" w:rsidP="00E000D2">
      <w:r>
        <w:rPr>
          <w:noProof/>
          <w:lang w:eastAsia="ru-RU"/>
        </w:rPr>
        <w:drawing>
          <wp:inline distT="0" distB="0" distL="0" distR="0">
            <wp:extent cx="5940425" cy="4026267"/>
            <wp:effectExtent l="0" t="0" r="3175" b="0"/>
            <wp:docPr id="50" name="Рисунок 50" descr="https://tdswiki.group-ib.ru/images/a/af/HB_activation_step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tdswiki.group-ib.ru/images/a/af/HB_activation_step_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4026267"/>
                    </a:xfrm>
                    <a:prstGeom prst="rect">
                      <a:avLst/>
                    </a:prstGeom>
                    <a:noFill/>
                    <a:ln>
                      <a:noFill/>
                    </a:ln>
                  </pic:spPr>
                </pic:pic>
              </a:graphicData>
            </a:graphic>
          </wp:inline>
        </w:drawing>
      </w:r>
    </w:p>
    <w:p w:rsidR="00E000D2" w:rsidRDefault="00E000D2" w:rsidP="00E000D2">
      <w:r>
        <w:t>Рис. 1: Информация о компании</w:t>
      </w:r>
    </w:p>
    <w:p w:rsidR="00E000D2" w:rsidRDefault="00E000D2" w:rsidP="00E000D2"/>
    <w:p w:rsidR="00E000D2" w:rsidRDefault="00E000D2" w:rsidP="00E000D2">
      <w:r>
        <w:t>Данные занесённые в разделе Информация о компании(рис.1) будут использованы для активации лицензии и должны соответствовать реальным данным клиента.</w:t>
      </w:r>
    </w:p>
    <w:p w:rsidR="00E000D2" w:rsidRDefault="00E000D2" w:rsidP="00273291">
      <w:pPr>
        <w:pStyle w:val="aa"/>
        <w:numPr>
          <w:ilvl w:val="0"/>
          <w:numId w:val="17"/>
        </w:numPr>
      </w:pPr>
      <w:r>
        <w:t>Название организации</w:t>
      </w:r>
    </w:p>
    <w:p w:rsidR="00E000D2" w:rsidRDefault="00E000D2" w:rsidP="00273291">
      <w:pPr>
        <w:pStyle w:val="aa"/>
        <w:numPr>
          <w:ilvl w:val="0"/>
          <w:numId w:val="17"/>
        </w:numPr>
      </w:pPr>
      <w:r>
        <w:t>E-mail администратора - будет использоваться в качестве имени пользователя при аутентификации в системе</w:t>
      </w:r>
    </w:p>
    <w:p w:rsidR="00E000D2" w:rsidRDefault="00E000D2" w:rsidP="00273291">
      <w:pPr>
        <w:pStyle w:val="aa"/>
        <w:numPr>
          <w:ilvl w:val="0"/>
          <w:numId w:val="17"/>
        </w:numPr>
      </w:pPr>
      <w:r>
        <w:t>Пароль / Подтверждение пароля - пароль администратора для входа в систему</w:t>
      </w:r>
    </w:p>
    <w:p w:rsidR="00E000D2" w:rsidRDefault="00E000D2" w:rsidP="00273291">
      <w:pPr>
        <w:pStyle w:val="aa"/>
        <w:numPr>
          <w:ilvl w:val="0"/>
          <w:numId w:val="17"/>
        </w:numPr>
      </w:pPr>
      <w:r>
        <w:t>Часовой пояс</w:t>
      </w:r>
    </w:p>
    <w:p w:rsidR="00E000D2" w:rsidRDefault="00E000D2">
      <w:r>
        <w:br w:type="page"/>
      </w:r>
    </w:p>
    <w:p w:rsidR="00E000D2" w:rsidRDefault="00E000D2" w:rsidP="00E000D2">
      <w:r>
        <w:lastRenderedPageBreak/>
        <w:t>Шаг 2: Активация лицензии</w:t>
      </w:r>
    </w:p>
    <w:p w:rsidR="00E000D2" w:rsidRDefault="00E000D2" w:rsidP="00E000D2">
      <w:r>
        <w:rPr>
          <w:noProof/>
          <w:lang w:eastAsia="ru-RU"/>
        </w:rPr>
        <w:drawing>
          <wp:inline distT="0" distB="0" distL="0" distR="0">
            <wp:extent cx="5940425" cy="3566447"/>
            <wp:effectExtent l="0" t="0" r="3175" b="0"/>
            <wp:docPr id="51" name="Рисунок 51" descr="https://tdswiki.group-ib.ru/images/5/5d/HB_activation_step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tdswiki.group-ib.ru/images/5/5d/HB_activation_step_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3566447"/>
                    </a:xfrm>
                    <a:prstGeom prst="rect">
                      <a:avLst/>
                    </a:prstGeom>
                    <a:noFill/>
                    <a:ln>
                      <a:noFill/>
                    </a:ln>
                  </pic:spPr>
                </pic:pic>
              </a:graphicData>
            </a:graphic>
          </wp:inline>
        </w:drawing>
      </w:r>
    </w:p>
    <w:p w:rsidR="00E000D2" w:rsidRDefault="00E000D2" w:rsidP="00E000D2">
      <w:r>
        <w:t>Рис. 2: Активация лицензии</w:t>
      </w:r>
    </w:p>
    <w:p w:rsidR="00E000D2" w:rsidRDefault="00E000D2" w:rsidP="00E000D2"/>
    <w:p w:rsidR="00E000D2" w:rsidRDefault="00E000D2" w:rsidP="00273291">
      <w:pPr>
        <w:pStyle w:val="aa"/>
        <w:numPr>
          <w:ilvl w:val="0"/>
          <w:numId w:val="18"/>
        </w:numPr>
      </w:pPr>
      <w:r>
        <w:t>Адрес сервера лицензии - https://soc.group-ib.com:40500</w:t>
      </w:r>
    </w:p>
    <w:p w:rsidR="00E000D2" w:rsidRDefault="00E000D2" w:rsidP="00273291">
      <w:pPr>
        <w:pStyle w:val="aa"/>
        <w:numPr>
          <w:ilvl w:val="0"/>
          <w:numId w:val="18"/>
        </w:numPr>
      </w:pPr>
      <w:r>
        <w:t>Серийный номер - номер выданный при покупке или тестировании HuntBox</w:t>
      </w:r>
    </w:p>
    <w:p w:rsidR="00E000D2" w:rsidRDefault="00E000D2" w:rsidP="00273291">
      <w:pPr>
        <w:pStyle w:val="aa"/>
        <w:numPr>
          <w:ilvl w:val="0"/>
          <w:numId w:val="18"/>
        </w:numPr>
      </w:pPr>
      <w:r>
        <w:t>(Опционально) - прокси-сервер в формате http(s)://user:password@proxyFQDN:port</w:t>
      </w:r>
    </w:p>
    <w:p w:rsidR="00E000D2" w:rsidRDefault="00E000D2">
      <w:r>
        <w:br w:type="page"/>
      </w:r>
    </w:p>
    <w:p w:rsidR="00E000D2" w:rsidRDefault="00E000D2" w:rsidP="00E000D2">
      <w:r>
        <w:lastRenderedPageBreak/>
        <w:t>Шаг 3: Создание удостоверяющего центра</w:t>
      </w:r>
    </w:p>
    <w:p w:rsidR="00E000D2" w:rsidRDefault="00E000D2" w:rsidP="00E000D2">
      <w:r>
        <w:rPr>
          <w:noProof/>
          <w:lang w:eastAsia="ru-RU"/>
        </w:rPr>
        <w:drawing>
          <wp:inline distT="0" distB="0" distL="0" distR="0">
            <wp:extent cx="5940425" cy="3643026"/>
            <wp:effectExtent l="0" t="0" r="3175" b="0"/>
            <wp:docPr id="52" name="Рисунок 52" descr="https://tdswiki.group-ib.ru/images/0/0f/HB_activation_step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tdswiki.group-ib.ru/images/0/0f/HB_activation_step_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3643026"/>
                    </a:xfrm>
                    <a:prstGeom prst="rect">
                      <a:avLst/>
                    </a:prstGeom>
                    <a:noFill/>
                    <a:ln>
                      <a:noFill/>
                    </a:ln>
                  </pic:spPr>
                </pic:pic>
              </a:graphicData>
            </a:graphic>
          </wp:inline>
        </w:drawing>
      </w:r>
    </w:p>
    <w:p w:rsidR="00E000D2" w:rsidRDefault="00E000D2" w:rsidP="00E000D2">
      <w:r>
        <w:t>Рис. 3: Создание удостоверяющего центра</w:t>
      </w:r>
    </w:p>
    <w:p w:rsidR="00E000D2" w:rsidRDefault="00E000D2" w:rsidP="00E000D2">
      <w:r w:rsidRPr="00E000D2">
        <w:rPr>
          <w:b/>
        </w:rPr>
        <w:t>Создать СА</w:t>
      </w:r>
      <w:r>
        <w:t xml:space="preserve"> - запускает процесс генерации мастер-пароля для дальнейшей настройки и добавления оборудования (сенсоров и Polygon) (рис.4)</w:t>
      </w:r>
    </w:p>
    <w:p w:rsidR="00E000D2" w:rsidRDefault="00E000D2" w:rsidP="00E000D2">
      <w:r>
        <w:rPr>
          <w:noProof/>
          <w:lang w:eastAsia="ru-RU"/>
        </w:rPr>
        <w:drawing>
          <wp:inline distT="0" distB="0" distL="0" distR="0">
            <wp:extent cx="5940425" cy="3121569"/>
            <wp:effectExtent l="0" t="0" r="3175" b="3175"/>
            <wp:docPr id="53" name="Рисунок 53" descr="https://tdswiki.group-ib.ru/images/6/6a/HB_activation_step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tdswiki.group-ib.ru/images/6/6a/HB_activation_step_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3121569"/>
                    </a:xfrm>
                    <a:prstGeom prst="rect">
                      <a:avLst/>
                    </a:prstGeom>
                    <a:noFill/>
                    <a:ln>
                      <a:noFill/>
                    </a:ln>
                  </pic:spPr>
                </pic:pic>
              </a:graphicData>
            </a:graphic>
          </wp:inline>
        </w:drawing>
      </w:r>
    </w:p>
    <w:p w:rsidR="00E000D2" w:rsidRDefault="00E000D2" w:rsidP="00E000D2">
      <w:r>
        <w:t>Рис. 4: Генерация ключей</w:t>
      </w:r>
    </w:p>
    <w:p w:rsidR="00E000D2" w:rsidRDefault="00E000D2" w:rsidP="00E000D2"/>
    <w:p w:rsidR="00E000D2" w:rsidRDefault="00E000D2" w:rsidP="00E000D2">
      <w:r>
        <w:rPr>
          <w:noProof/>
          <w:lang w:eastAsia="ru-RU"/>
        </w:rPr>
        <w:drawing>
          <wp:inline distT="0" distB="0" distL="0" distR="0">
            <wp:extent cx="5940425" cy="3876015"/>
            <wp:effectExtent l="0" t="0" r="3175" b="0"/>
            <wp:docPr id="54" name="Рисунок 54" descr="https://tdswiki.group-ib.ru/images/8/85/HB_acticvation_step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tdswiki.group-ib.ru/images/8/85/HB_acticvation_step_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3876015"/>
                    </a:xfrm>
                    <a:prstGeom prst="rect">
                      <a:avLst/>
                    </a:prstGeom>
                    <a:noFill/>
                    <a:ln>
                      <a:noFill/>
                    </a:ln>
                  </pic:spPr>
                </pic:pic>
              </a:graphicData>
            </a:graphic>
          </wp:inline>
        </w:drawing>
      </w:r>
    </w:p>
    <w:p w:rsidR="00E000D2" w:rsidRDefault="00E000D2" w:rsidP="00E000D2">
      <w:r>
        <w:t>Рис. 5: Созданный пароль</w:t>
      </w:r>
    </w:p>
    <w:p w:rsidR="00E000D2" w:rsidRDefault="00E000D2" w:rsidP="00E000D2"/>
    <w:p w:rsidR="00E000D2" w:rsidRDefault="00E000D2" w:rsidP="00E000D2">
      <w:r>
        <w:t xml:space="preserve">Сохраняйте ваш мастер-пароль в надёжном месте - он будет использоваться при подключении компонентов TDS Sensor, TDS Polygon, TDS </w:t>
      </w:r>
      <w:r w:rsidR="00BA47D0">
        <w:rPr>
          <w:lang w:val="en-US"/>
        </w:rPr>
        <w:t>Endpoint</w:t>
      </w:r>
      <w:r>
        <w:t>.</w:t>
      </w:r>
    </w:p>
    <w:p w:rsidR="00E000D2" w:rsidRDefault="00E000D2" w:rsidP="00E000D2">
      <w:r>
        <w:t>Начать Пользоваться - позволяет завершить процесс активации HuntBox.</w:t>
      </w:r>
    </w:p>
    <w:p w:rsidR="00E000D2" w:rsidRDefault="00E000D2" w:rsidP="00E000D2">
      <w:pPr>
        <w:pStyle w:val="3"/>
      </w:pPr>
      <w:bookmarkStart w:id="18" w:name="_Toc4073584"/>
      <w:r>
        <w:t>5.6.2. Подключение к консоли HuntBox</w:t>
      </w:r>
      <w:bookmarkEnd w:id="18"/>
    </w:p>
    <w:p w:rsidR="00E000D2" w:rsidRDefault="00E000D2" w:rsidP="00E000D2">
      <w:r>
        <w:t>Консоль TDS HuntBox доступна администратору следующими способами:</w:t>
      </w:r>
    </w:p>
    <w:p w:rsidR="00E000D2" w:rsidRDefault="00E000D2" w:rsidP="00273291">
      <w:pPr>
        <w:pStyle w:val="aa"/>
        <w:numPr>
          <w:ilvl w:val="0"/>
          <w:numId w:val="19"/>
        </w:numPr>
      </w:pPr>
      <w:r>
        <w:t>С помощью KVM (D-SUB для видео и USB для клавиатуры).</w:t>
      </w:r>
    </w:p>
    <w:p w:rsidR="00E000D2" w:rsidRDefault="00E000D2" w:rsidP="00273291">
      <w:pPr>
        <w:pStyle w:val="aa"/>
        <w:numPr>
          <w:ilvl w:val="0"/>
          <w:numId w:val="19"/>
        </w:numPr>
      </w:pPr>
      <w:r>
        <w:t>С помощью последовательного порта:</w:t>
      </w:r>
    </w:p>
    <w:p w:rsidR="00E000D2" w:rsidRDefault="00E000D2" w:rsidP="00273291">
      <w:pPr>
        <w:pStyle w:val="aa"/>
        <w:numPr>
          <w:ilvl w:val="1"/>
          <w:numId w:val="19"/>
        </w:numPr>
      </w:pPr>
      <w:r>
        <w:t>Baudrate: 115200</w:t>
      </w:r>
    </w:p>
    <w:p w:rsidR="00E000D2" w:rsidRDefault="00E000D2" w:rsidP="00273291">
      <w:pPr>
        <w:pStyle w:val="aa"/>
        <w:numPr>
          <w:ilvl w:val="1"/>
          <w:numId w:val="19"/>
        </w:numPr>
      </w:pPr>
      <w:r>
        <w:t>8-bit</w:t>
      </w:r>
    </w:p>
    <w:p w:rsidR="00E000D2" w:rsidRDefault="00E000D2" w:rsidP="00273291">
      <w:pPr>
        <w:pStyle w:val="aa"/>
        <w:numPr>
          <w:ilvl w:val="1"/>
          <w:numId w:val="19"/>
        </w:numPr>
      </w:pPr>
      <w:r>
        <w:t>Flow control: ON</w:t>
      </w:r>
    </w:p>
    <w:p w:rsidR="00E000D2" w:rsidRDefault="00E000D2" w:rsidP="00273291">
      <w:pPr>
        <w:pStyle w:val="aa"/>
        <w:numPr>
          <w:ilvl w:val="0"/>
          <w:numId w:val="19"/>
        </w:numPr>
      </w:pPr>
      <w:r>
        <w:t>Через SSH при условии настроенного сетевого подключения.</w:t>
      </w:r>
    </w:p>
    <w:p w:rsidR="00E000D2" w:rsidRDefault="00E000D2" w:rsidP="00E000D2"/>
    <w:p w:rsidR="00E000D2" w:rsidRDefault="00E000D2" w:rsidP="00E000D2"/>
    <w:p w:rsidR="00E000D2" w:rsidRDefault="00E000D2" w:rsidP="00E000D2">
      <w:pPr>
        <w:spacing w:after="0"/>
        <w:jc w:val="both"/>
      </w:pPr>
      <w:r>
        <w:lastRenderedPageBreak/>
        <w:t>Логин / Пароль консоли TDS HuntBox</w:t>
      </w:r>
    </w:p>
    <w:p w:rsidR="00E000D2" w:rsidRDefault="00E000D2" w:rsidP="00E000D2">
      <w:pPr>
        <w:spacing w:after="0"/>
        <w:jc w:val="both"/>
      </w:pPr>
      <w:r>
        <w:t>Для управления сервером используйте учетную запись с логином tds и паролем tds.</w:t>
      </w:r>
    </w:p>
    <w:p w:rsidR="00E000D2" w:rsidRDefault="00E000D2" w:rsidP="00E000D2">
      <w:pPr>
        <w:spacing w:after="0"/>
        <w:jc w:val="both"/>
      </w:pPr>
      <w:r>
        <w:t>После ввода логина и пароля на экран будет выведена основная информация о TDS HuntBox.</w:t>
      </w:r>
    </w:p>
    <w:p w:rsidR="00E000D2" w:rsidRDefault="00E000D2" w:rsidP="00E000D2">
      <w:pPr>
        <w:spacing w:after="0"/>
        <w:jc w:val="both"/>
      </w:pPr>
      <w:r>
        <w:t xml:space="preserve">Для входа в главное меню выберите Enter the Shell. </w:t>
      </w:r>
    </w:p>
    <w:p w:rsidR="00E000D2" w:rsidRDefault="00E000D2" w:rsidP="00E000D2">
      <w:pPr>
        <w:spacing w:after="0"/>
      </w:pPr>
      <w:r>
        <w:t>Не забудьте изменить пароль по умолчанию!</w:t>
      </w:r>
    </w:p>
    <w:p w:rsidR="00E000D2" w:rsidRDefault="00E000D2" w:rsidP="00E000D2">
      <w:pPr>
        <w:spacing w:after="0"/>
      </w:pPr>
    </w:p>
    <w:p w:rsidR="00E000D2" w:rsidRDefault="00E000D2" w:rsidP="00E000D2">
      <w:pPr>
        <w:pStyle w:val="3"/>
      </w:pPr>
      <w:bookmarkStart w:id="19" w:name="_Toc4073585"/>
      <w:r>
        <w:t>5.6.3. Главное меню TDS HuntBox</w:t>
      </w:r>
      <w:bookmarkEnd w:id="19"/>
    </w:p>
    <w:p w:rsidR="00E000D2" w:rsidRPr="00E000D2" w:rsidRDefault="00E000D2" w:rsidP="00E000D2"/>
    <w:p w:rsidR="00E000D2" w:rsidRDefault="00E000D2" w:rsidP="00175C0A">
      <w:pPr>
        <w:spacing w:after="0"/>
        <w:jc w:val="center"/>
      </w:pPr>
      <w:r>
        <w:rPr>
          <w:noProof/>
          <w:lang w:eastAsia="ru-RU"/>
        </w:rPr>
        <w:drawing>
          <wp:inline distT="0" distB="0" distL="0" distR="0">
            <wp:extent cx="4641215" cy="3027045"/>
            <wp:effectExtent l="0" t="0" r="6985" b="1905"/>
            <wp:docPr id="64" name="Рисунок 64" descr="https://tdswiki.group-ib.ru/images/9/92/In_CLI_h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s://tdswiki.group-ib.ru/images/9/92/In_CLI_hb.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41215" cy="3027045"/>
                    </a:xfrm>
                    <a:prstGeom prst="rect">
                      <a:avLst/>
                    </a:prstGeom>
                    <a:noFill/>
                    <a:ln>
                      <a:noFill/>
                    </a:ln>
                  </pic:spPr>
                </pic:pic>
              </a:graphicData>
            </a:graphic>
          </wp:inline>
        </w:drawing>
      </w:r>
    </w:p>
    <w:p w:rsidR="00E000D2" w:rsidRDefault="00E000D2" w:rsidP="00175C0A">
      <w:pPr>
        <w:spacing w:after="0"/>
        <w:jc w:val="center"/>
      </w:pPr>
      <w:r>
        <w:t>Главное меню TDS HuntBox</w:t>
      </w:r>
    </w:p>
    <w:p w:rsidR="00E000D2" w:rsidRDefault="00E000D2" w:rsidP="00E000D2">
      <w:pPr>
        <w:spacing w:after="0"/>
      </w:pPr>
    </w:p>
    <w:p w:rsidR="00E000D2" w:rsidRDefault="00E000D2" w:rsidP="00E000D2">
      <w:pPr>
        <w:spacing w:after="0"/>
      </w:pPr>
      <w:r>
        <w:t>Пункты главного меню:</w:t>
      </w:r>
    </w:p>
    <w:p w:rsidR="00E000D2" w:rsidRDefault="00E000D2" w:rsidP="00E000D2">
      <w:pPr>
        <w:spacing w:after="0"/>
      </w:pPr>
    </w:p>
    <w:p w:rsidR="00E000D2" w:rsidRDefault="00E000D2" w:rsidP="00E000D2">
      <w:pPr>
        <w:spacing w:after="0"/>
      </w:pPr>
      <w:r>
        <w:t>Show current network settings: просмотр и изменение настройки сети.</w:t>
      </w:r>
    </w:p>
    <w:p w:rsidR="00E000D2" w:rsidRPr="00E000D2" w:rsidRDefault="00E000D2" w:rsidP="00273291">
      <w:pPr>
        <w:pStyle w:val="aa"/>
        <w:numPr>
          <w:ilvl w:val="0"/>
          <w:numId w:val="20"/>
        </w:numPr>
        <w:spacing w:after="0"/>
        <w:rPr>
          <w:lang w:val="en-US"/>
        </w:rPr>
      </w:pPr>
      <w:r w:rsidRPr="00E000D2">
        <w:rPr>
          <w:lang w:val="en-US"/>
        </w:rPr>
        <w:t>Configure network:</w:t>
      </w:r>
    </w:p>
    <w:p w:rsidR="00E000D2" w:rsidRPr="00E000D2" w:rsidRDefault="00E000D2" w:rsidP="00273291">
      <w:pPr>
        <w:pStyle w:val="aa"/>
        <w:numPr>
          <w:ilvl w:val="0"/>
          <w:numId w:val="20"/>
        </w:numPr>
        <w:spacing w:after="0"/>
        <w:rPr>
          <w:lang w:val="en-US"/>
        </w:rPr>
      </w:pPr>
      <w:r w:rsidRPr="00E000D2">
        <w:rPr>
          <w:lang w:val="en-US"/>
        </w:rPr>
        <w:t>Configure proxy:</w:t>
      </w:r>
    </w:p>
    <w:p w:rsidR="00E000D2" w:rsidRPr="00E000D2" w:rsidRDefault="00E000D2" w:rsidP="00273291">
      <w:pPr>
        <w:pStyle w:val="aa"/>
        <w:numPr>
          <w:ilvl w:val="0"/>
          <w:numId w:val="20"/>
        </w:numPr>
        <w:spacing w:after="0"/>
        <w:rPr>
          <w:lang w:val="en-US"/>
        </w:rPr>
      </w:pPr>
      <w:r w:rsidRPr="00E000D2">
        <w:rPr>
          <w:lang w:val="en-US"/>
        </w:rPr>
        <w:t>Configure managment interface:</w:t>
      </w:r>
    </w:p>
    <w:p w:rsidR="00E000D2" w:rsidRDefault="00E000D2" w:rsidP="00273291">
      <w:pPr>
        <w:pStyle w:val="aa"/>
        <w:numPr>
          <w:ilvl w:val="0"/>
          <w:numId w:val="20"/>
        </w:numPr>
        <w:spacing w:after="0"/>
      </w:pPr>
      <w:r>
        <w:t>Back: вывод основной информации о статусе сервера. Эта информация также выводится при входе в систему.</w:t>
      </w:r>
    </w:p>
    <w:p w:rsidR="00E000D2" w:rsidRDefault="00E000D2" w:rsidP="00E000D2">
      <w:pPr>
        <w:spacing w:after="0"/>
      </w:pPr>
    </w:p>
    <w:p w:rsidR="00E000D2" w:rsidRDefault="00E000D2" w:rsidP="00E000D2">
      <w:pPr>
        <w:spacing w:after="0"/>
      </w:pPr>
      <w:r>
        <w:t>Configure network</w:t>
      </w:r>
    </w:p>
    <w:p w:rsidR="00E000D2" w:rsidRDefault="00E000D2" w:rsidP="00E000D2">
      <w:pPr>
        <w:spacing w:after="0"/>
      </w:pPr>
      <w:r>
        <w:t>Доступны следующие варианты настроек:</w:t>
      </w:r>
    </w:p>
    <w:p w:rsidR="00E000D2" w:rsidRDefault="00E000D2" w:rsidP="00E000D2">
      <w:pPr>
        <w:spacing w:after="0"/>
      </w:pPr>
    </w:p>
    <w:p w:rsidR="00E000D2" w:rsidRDefault="00E000D2" w:rsidP="00273291">
      <w:pPr>
        <w:pStyle w:val="aa"/>
        <w:numPr>
          <w:ilvl w:val="0"/>
          <w:numId w:val="21"/>
        </w:numPr>
        <w:spacing w:after="0"/>
      </w:pPr>
      <w:r>
        <w:t>DHCP: автоконфигурация адреса и прочих настроек по протоколу DHCP. Производится автоконфигурация интерфейса и перезапуск сети.</w:t>
      </w:r>
    </w:p>
    <w:p w:rsidR="00E000D2" w:rsidRDefault="00E000D2" w:rsidP="00273291">
      <w:pPr>
        <w:pStyle w:val="aa"/>
        <w:numPr>
          <w:ilvl w:val="0"/>
          <w:numId w:val="21"/>
        </w:numPr>
        <w:spacing w:after="0"/>
      </w:pPr>
      <w:r>
        <w:lastRenderedPageBreak/>
        <w:t>Static: статическая конфигурация параметров. Требуется ввод всех сетевых параметров вручную, после чего производится перезапуск сети. Для отмены ввода параметров в любой момент используется сочетание Ctrl+C.</w:t>
      </w:r>
    </w:p>
    <w:p w:rsidR="00E000D2" w:rsidRDefault="00E000D2" w:rsidP="00273291">
      <w:pPr>
        <w:pStyle w:val="aa"/>
        <w:numPr>
          <w:ilvl w:val="0"/>
          <w:numId w:val="21"/>
        </w:numPr>
        <w:spacing w:after="0"/>
      </w:pPr>
      <w:r>
        <w:t>Cancel: возврат на уровень меню выше.</w:t>
      </w:r>
    </w:p>
    <w:p w:rsidR="00E000D2" w:rsidRDefault="00E000D2" w:rsidP="00E000D2">
      <w:pPr>
        <w:spacing w:after="0"/>
      </w:pPr>
    </w:p>
    <w:p w:rsidR="00E000D2" w:rsidRDefault="00E000D2" w:rsidP="00E000D2">
      <w:pPr>
        <w:spacing w:after="0"/>
      </w:pPr>
      <w:r>
        <w:t>Configure proxy</w:t>
      </w:r>
    </w:p>
    <w:p w:rsidR="00E000D2" w:rsidRDefault="00E000D2" w:rsidP="00E000D2">
      <w:pPr>
        <w:spacing w:after="0"/>
      </w:pPr>
      <w:r>
        <w:t>Настройка прокси-сервера для доступа к обновлениям и облачному сервису Group-IB. TDS HuntBox позволяет настроить использование прокси-сервера для доступа к обновлению базы сигнатур и правил анализа трафика для всех компонент TDS. В процессе настройки устройство запрашивает конфигурационную строку в следующем формате: Login:pass@domen_proxy:port</w:t>
      </w:r>
    </w:p>
    <w:p w:rsidR="00E000D2" w:rsidRDefault="00E000D2" w:rsidP="00E000D2">
      <w:pPr>
        <w:spacing w:after="0"/>
      </w:pPr>
      <w:r>
        <w:t>При этом необходимо выбрать тип проксирования: http-proxy или socks-proxy.</w:t>
      </w:r>
    </w:p>
    <w:p w:rsidR="00E000D2" w:rsidRPr="00E000D2" w:rsidRDefault="00E000D2" w:rsidP="00E000D2">
      <w:pPr>
        <w:spacing w:after="0"/>
        <w:rPr>
          <w:lang w:val="en-US"/>
        </w:rPr>
      </w:pPr>
      <w:r>
        <w:t>Проверьте</w:t>
      </w:r>
      <w:r w:rsidRPr="00E000D2">
        <w:rPr>
          <w:lang w:val="en-US"/>
        </w:rPr>
        <w:t xml:space="preserve"> </w:t>
      </w:r>
      <w:r>
        <w:t>введенные</w:t>
      </w:r>
      <w:r w:rsidRPr="00E000D2">
        <w:rPr>
          <w:lang w:val="en-US"/>
        </w:rPr>
        <w:t xml:space="preserve"> </w:t>
      </w:r>
      <w:r>
        <w:t>значения</w:t>
      </w:r>
      <w:r w:rsidRPr="00E000D2">
        <w:rPr>
          <w:lang w:val="en-US"/>
        </w:rPr>
        <w:t>:</w:t>
      </w:r>
    </w:p>
    <w:p w:rsidR="00E000D2" w:rsidRPr="00E000D2" w:rsidRDefault="00E000D2" w:rsidP="00E000D2">
      <w:pPr>
        <w:spacing w:after="0"/>
        <w:rPr>
          <w:lang w:val="en-US"/>
        </w:rPr>
      </w:pPr>
      <w:r w:rsidRPr="00E000D2">
        <w:rPr>
          <w:lang w:val="en-US"/>
        </w:rPr>
        <w:t>Proxy Settings -&gt; Show current proxy settings</w:t>
      </w:r>
    </w:p>
    <w:p w:rsidR="00E000D2" w:rsidRDefault="00175C0A" w:rsidP="00175C0A">
      <w:pPr>
        <w:spacing w:after="0"/>
        <w:jc w:val="center"/>
      </w:pPr>
      <w:r>
        <w:rPr>
          <w:noProof/>
          <w:lang w:eastAsia="ru-RU"/>
        </w:rPr>
        <w:drawing>
          <wp:inline distT="0" distB="0" distL="0" distR="0">
            <wp:extent cx="4135755" cy="1821815"/>
            <wp:effectExtent l="0" t="0" r="0" b="6985"/>
            <wp:docPr id="65" name="Рисунок 65"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1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35755" cy="1821815"/>
                    </a:xfrm>
                    <a:prstGeom prst="rect">
                      <a:avLst/>
                    </a:prstGeom>
                    <a:noFill/>
                    <a:ln>
                      <a:noFill/>
                    </a:ln>
                  </pic:spPr>
                </pic:pic>
              </a:graphicData>
            </a:graphic>
          </wp:inline>
        </w:drawing>
      </w:r>
    </w:p>
    <w:p w:rsidR="00E000D2" w:rsidRDefault="00E000D2" w:rsidP="00E000D2">
      <w:pPr>
        <w:spacing w:after="0"/>
      </w:pPr>
    </w:p>
    <w:p w:rsidR="00E000D2" w:rsidRDefault="00E000D2" w:rsidP="00E000D2">
      <w:pPr>
        <w:spacing w:after="0"/>
      </w:pPr>
      <w:r>
        <w:t>Для успешного использования прокси-сервера, он должен поддерживать метод CONNECT с открытием соединений на 443 порт.</w:t>
      </w:r>
    </w:p>
    <w:p w:rsidR="00E000D2" w:rsidRDefault="00E000D2" w:rsidP="00E000D2">
      <w:pPr>
        <w:spacing w:after="0"/>
      </w:pPr>
    </w:p>
    <w:p w:rsidR="00E000D2" w:rsidRDefault="00E000D2" w:rsidP="00E000D2">
      <w:pPr>
        <w:spacing w:after="0"/>
      </w:pPr>
      <w:r>
        <w:t>Configure managment interface</w:t>
      </w:r>
    </w:p>
    <w:p w:rsidR="00E000D2" w:rsidRDefault="00E000D2" w:rsidP="00E000D2">
      <w:pPr>
        <w:spacing w:after="0"/>
      </w:pPr>
      <w:r>
        <w:t>В данном меню предоставляется возможность выбора из доступных на TDS HuntBox интерфейсов управляющий. Управляющий интерфейс будет использоваться всеми компоне</w:t>
      </w:r>
      <w:r w:rsidR="00175C0A">
        <w:t>нтами для работы с TDS HuntBox.</w:t>
      </w:r>
    </w:p>
    <w:p w:rsidR="00E000D2" w:rsidRDefault="00175C0A" w:rsidP="00175C0A">
      <w:pPr>
        <w:spacing w:after="0"/>
        <w:jc w:val="center"/>
      </w:pPr>
      <w:r>
        <w:rPr>
          <w:noProof/>
          <w:lang w:eastAsia="ru-RU"/>
        </w:rPr>
        <w:lastRenderedPageBreak/>
        <w:drawing>
          <wp:inline distT="0" distB="0" distL="0" distR="0">
            <wp:extent cx="3145155" cy="2569845"/>
            <wp:effectExtent l="0" t="0" r="0" b="1905"/>
            <wp:docPr id="66" name="Рисунок 66" descr="https://tdswiki.group-ib.ru/images/1/10/Choose_mgmt_inter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s://tdswiki.group-ib.ru/images/1/10/Choose_mgmt_interfac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45155" cy="2569845"/>
                    </a:xfrm>
                    <a:prstGeom prst="rect">
                      <a:avLst/>
                    </a:prstGeom>
                    <a:noFill/>
                    <a:ln>
                      <a:noFill/>
                    </a:ln>
                  </pic:spPr>
                </pic:pic>
              </a:graphicData>
            </a:graphic>
          </wp:inline>
        </w:drawing>
      </w:r>
    </w:p>
    <w:p w:rsidR="00E000D2" w:rsidRPr="00E000D2" w:rsidRDefault="00E000D2" w:rsidP="00175C0A">
      <w:pPr>
        <w:spacing w:after="0"/>
        <w:jc w:val="center"/>
      </w:pPr>
      <w:r>
        <w:t>Выбор управляющего интерфейса</w:t>
      </w:r>
    </w:p>
    <w:p w:rsidR="00E000D2" w:rsidRPr="00E000D2" w:rsidRDefault="00E000D2" w:rsidP="00E000D2"/>
    <w:p w:rsidR="00F86645" w:rsidRDefault="00416932" w:rsidP="00F86645">
      <w:pPr>
        <w:pStyle w:val="2"/>
        <w:spacing w:after="240"/>
      </w:pPr>
      <w:bookmarkStart w:id="20" w:name="_Toc4073586"/>
      <w:r>
        <w:t>5</w:t>
      </w:r>
      <w:r w:rsidR="001F34C7">
        <w:t>.7</w:t>
      </w:r>
      <w:r w:rsidR="00F86645">
        <w:t>.</w:t>
      </w:r>
      <w:r w:rsidR="00175C0A" w:rsidRPr="00175C0A">
        <w:t xml:space="preserve"> Встраивание TDS Sensor с учётом точек съёма трафика, почтовой интеграции, интеграции с файловыми хранилищами и</w:t>
      </w:r>
      <w:r w:rsidR="00175C0A">
        <w:t xml:space="preserve"> с учётом установки TDS HuntBox</w:t>
      </w:r>
      <w:bookmarkEnd w:id="20"/>
      <w:r w:rsidR="00F86645">
        <w:t xml:space="preserve"> </w:t>
      </w:r>
    </w:p>
    <w:p w:rsidR="00175C0A" w:rsidRPr="00175C0A" w:rsidRDefault="00175C0A" w:rsidP="004F14B2">
      <w:r w:rsidRPr="00175C0A">
        <w:t>В базовой комплектации TDS Sensor имеет четыре сетевых интерфейса для приема трафика и один порт для подключения к сети и управления. Для обновления ПО и использования преимуществ облачного центра Group-IB SOC через порт управления TDS Sensor,в зависимости от выбранного типа инсталляции, должен быть доступен для подключения сетевой адрес:</w:t>
      </w:r>
    </w:p>
    <w:p w:rsidR="00175C0A" w:rsidRPr="00175C0A" w:rsidRDefault="00175C0A" w:rsidP="00273291">
      <w:pPr>
        <w:pStyle w:val="aa"/>
        <w:numPr>
          <w:ilvl w:val="0"/>
          <w:numId w:val="30"/>
        </w:numPr>
      </w:pPr>
      <w:r w:rsidRPr="00175C0A">
        <w:t>tdsi.group-ib.com:443/tcp - При использовании SOC Group-IB</w:t>
      </w:r>
    </w:p>
    <w:p w:rsidR="00175C0A" w:rsidRPr="00175C0A" w:rsidRDefault="00175C0A" w:rsidP="00273291">
      <w:pPr>
        <w:pStyle w:val="aa"/>
        <w:numPr>
          <w:ilvl w:val="0"/>
          <w:numId w:val="30"/>
        </w:numPr>
      </w:pPr>
      <w:r w:rsidRPr="00175C0A">
        <w:t>IP адрес TDS HuntBox:1443/udp - При использовании TDS HuntBox</w:t>
      </w:r>
    </w:p>
    <w:p w:rsidR="00175C0A" w:rsidRDefault="00175C0A" w:rsidP="004F14B2">
      <w:r w:rsidRPr="00175C0A">
        <w:t>При необходимости работа TDS Sensor с Group-IB SOC / TDS HuntBox может осуществляться через прокси-сервер. В этом случае должен поддерживаться метод CONNECT для установления подключений на 443 порт.</w:t>
      </w:r>
    </w:p>
    <w:p w:rsidR="00175C0A" w:rsidRDefault="00175C0A" w:rsidP="00175C0A">
      <w:pPr>
        <w:pStyle w:val="3"/>
      </w:pPr>
      <w:bookmarkStart w:id="21" w:name="_Toc4073587"/>
      <w:r>
        <w:t>5.7.1. Подключение к сети и захват трафика</w:t>
      </w:r>
      <w:bookmarkEnd w:id="21"/>
    </w:p>
    <w:p w:rsidR="00175C0A" w:rsidRDefault="00175C0A" w:rsidP="00175C0A">
      <w:r>
        <w:t>На Изображении 1, отмечены все необходимые интерфейсы, используемые при интеграции и нормального функционирования:</w:t>
      </w:r>
    </w:p>
    <w:p w:rsidR="00175C0A" w:rsidRDefault="00175C0A" w:rsidP="00175C0A">
      <w:pPr>
        <w:jc w:val="center"/>
      </w:pPr>
      <w:r>
        <w:rPr>
          <w:noProof/>
          <w:lang w:eastAsia="ru-RU"/>
        </w:rPr>
        <w:lastRenderedPageBreak/>
        <w:drawing>
          <wp:inline distT="0" distB="0" distL="0" distR="0">
            <wp:extent cx="5715000" cy="1780540"/>
            <wp:effectExtent l="0" t="0" r="0" b="0"/>
            <wp:docPr id="71" name="Рисунок 7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0" cy="1780540"/>
                    </a:xfrm>
                    <a:prstGeom prst="rect">
                      <a:avLst/>
                    </a:prstGeom>
                    <a:noFill/>
                    <a:ln>
                      <a:noFill/>
                    </a:ln>
                  </pic:spPr>
                </pic:pic>
              </a:graphicData>
            </a:graphic>
          </wp:inline>
        </w:drawing>
      </w:r>
    </w:p>
    <w:p w:rsidR="00175C0A" w:rsidRDefault="00175C0A" w:rsidP="00175C0A">
      <w:pPr>
        <w:jc w:val="center"/>
      </w:pPr>
      <w:r>
        <w:t>Изображении 1. Интерфейсы TDS-Sensor</w:t>
      </w:r>
    </w:p>
    <w:p w:rsidR="00175C0A" w:rsidRPr="00175C0A" w:rsidRDefault="00175C0A" w:rsidP="00175C0A">
      <w:pPr>
        <w:rPr>
          <w:b/>
        </w:rPr>
      </w:pPr>
      <w:r w:rsidRPr="00175C0A">
        <w:rPr>
          <w:b/>
        </w:rPr>
        <w:t>Порт управления</w:t>
      </w:r>
    </w:p>
    <w:p w:rsidR="00175C0A" w:rsidRDefault="00175C0A" w:rsidP="00175C0A">
      <w:pPr>
        <w:jc w:val="both"/>
      </w:pPr>
      <w:r>
        <w:t>Интерфейс №1 (см. Изображении 1) расположены на задней панели и используется для управления устройством и связи с Group-IB SOC / TDS HuntBox, а также для коммуникации с модулем TDS Polygon. По умолчанию интерфейс сконфигурирован для получения настроек сети по протоколу DHCP. Сетевые настройки порта управления можно поменять при помощи технической консоли</w:t>
      </w:r>
    </w:p>
    <w:p w:rsidR="00175C0A" w:rsidRPr="00175C0A" w:rsidRDefault="00175C0A" w:rsidP="00175C0A">
      <w:pPr>
        <w:rPr>
          <w:b/>
        </w:rPr>
      </w:pPr>
      <w:r w:rsidRPr="00175C0A">
        <w:rPr>
          <w:b/>
        </w:rPr>
        <w:t>Захват трафика</w:t>
      </w:r>
    </w:p>
    <w:p w:rsidR="00175C0A" w:rsidRDefault="00175C0A" w:rsidP="00175C0A">
      <w:r>
        <w:t>Интерфейсы для захвата трафика расположены справа от порта управления и нумеруются от 1 до 4. (см. Изображение 1).</w:t>
      </w:r>
    </w:p>
    <w:p w:rsidR="00175C0A" w:rsidRDefault="00175C0A" w:rsidP="00175C0A">
      <w:pPr>
        <w:spacing w:after="0"/>
        <w:jc w:val="both"/>
      </w:pPr>
      <w:r>
        <w:t>Для работы устройства один или несколько портов захвата трафика должны быть соединены кабелем с источником трафика. Таким источником может быть сетевое устройство с настроенным зеркалированием (SPAN/RSPAN в терминах оборудования CISCO), либо TAP-устройство, копирующее ethernet-кадры на самом низком уровне, либо GRE-туннель со SPAN-траффиком.</w:t>
      </w:r>
    </w:p>
    <w:p w:rsidR="00175C0A" w:rsidRDefault="00175C0A" w:rsidP="00175C0A">
      <w:pPr>
        <w:spacing w:after="0"/>
        <w:jc w:val="both"/>
      </w:pPr>
      <w:r>
        <w:t xml:space="preserve">TDS захватывает зеркалированый трафик на уровне L2. </w:t>
      </w:r>
    </w:p>
    <w:p w:rsidR="00175C0A" w:rsidRDefault="00175C0A" w:rsidP="00175C0A">
      <w:pPr>
        <w:spacing w:after="0"/>
        <w:jc w:val="both"/>
      </w:pPr>
      <w:r>
        <w:t xml:space="preserve">L3 mirroring, включая ERSPAN не поддерживается устройством и не является допустимым способом зеркалирования трафика на устройство. </w:t>
      </w:r>
    </w:p>
    <w:p w:rsidR="00175C0A" w:rsidRDefault="00175C0A" w:rsidP="00175C0A">
      <w:pPr>
        <w:spacing w:after="0"/>
        <w:jc w:val="both"/>
      </w:pPr>
      <w:r>
        <w:t>TDS сенсор поддерживает SPAN in GRE: Когда необходимо пропустить SPAN-трафик через несколько устройств уровня L3, либо взять его с фермы виртуальных машин, возможно создать GRE-туннель между TDS и источником SPAN-трафика.</w:t>
      </w:r>
    </w:p>
    <w:p w:rsidR="00175C0A" w:rsidRPr="00175C0A" w:rsidRDefault="00175C0A" w:rsidP="00175C0A">
      <w:pPr>
        <w:spacing w:after="0"/>
        <w:jc w:val="both"/>
      </w:pPr>
      <w:r>
        <w:t>При организации зеркалирования следует учитывать, что трафик пользователей корпоративных прокси-серверов и сегментов сети, расположенных за NAT’ом, должен зеркалироваться до проксирования/натирования, как можно ближе к пользовательскому сегменту, до любого фильтрующего оборудования, чтобы в заголовках пакетов были видны оригинальные IP-адреса клиентов, а также для исключения фильтрации части трафика средствами межсетевых экранов. Это упростит реагирование на выявленные сетевые инциденты.</w:t>
      </w:r>
    </w:p>
    <w:p w:rsidR="00175C0A" w:rsidRDefault="00175C0A" w:rsidP="00175C0A">
      <w:pPr>
        <w:rPr>
          <w:b/>
        </w:rPr>
      </w:pPr>
    </w:p>
    <w:p w:rsidR="00175C0A" w:rsidRDefault="00175C0A">
      <w:pPr>
        <w:rPr>
          <w:b/>
        </w:rPr>
      </w:pPr>
      <w:r>
        <w:rPr>
          <w:b/>
        </w:rPr>
        <w:br w:type="page"/>
      </w:r>
    </w:p>
    <w:p w:rsidR="00175C0A" w:rsidRDefault="00175C0A" w:rsidP="00175C0A">
      <w:pPr>
        <w:rPr>
          <w:b/>
        </w:rPr>
      </w:pPr>
      <w:r w:rsidRPr="00175C0A">
        <w:rPr>
          <w:b/>
        </w:rPr>
        <w:lastRenderedPageBreak/>
        <w:t>iDRAC</w:t>
      </w:r>
    </w:p>
    <w:p w:rsidR="00175C0A" w:rsidRDefault="00175C0A" w:rsidP="00175C0A">
      <w:pPr>
        <w:jc w:val="both"/>
      </w:pPr>
      <w:r>
        <w:t>На задних панелях серверов TDS, правее от порта управления, расположены порты iDRAC. (см. Изображении 1 и Изображении 2). Данный интерфейс позволяет реализовать такие функции, как развертывание, обновление, мониторинг и обслуживание серверного оборудования.</w:t>
      </w:r>
    </w:p>
    <w:p w:rsidR="00175C0A" w:rsidRDefault="00175C0A" w:rsidP="00175C0A">
      <w:pPr>
        <w:pStyle w:val="3"/>
      </w:pPr>
      <w:bookmarkStart w:id="22" w:name="_Toc4073588"/>
      <w:r>
        <w:t>5.7.2. Активация сенсора и синхронизация с HuntBox</w:t>
      </w:r>
      <w:bookmarkEnd w:id="22"/>
    </w:p>
    <w:p w:rsidR="00710F61" w:rsidRDefault="00175C0A" w:rsidP="00710F61">
      <w:pPr>
        <w:spacing w:after="0"/>
        <w:jc w:val="both"/>
      </w:pPr>
      <w:r>
        <w:t>Активация сенсора</w:t>
      </w:r>
      <w:r w:rsidR="00710F61">
        <w:t xml:space="preserve"> - включает функционал сенсора.</w:t>
      </w:r>
    </w:p>
    <w:p w:rsidR="00175C0A" w:rsidRDefault="00175C0A" w:rsidP="00710F61">
      <w:pPr>
        <w:spacing w:after="0"/>
        <w:jc w:val="both"/>
      </w:pPr>
      <w:r>
        <w:t>Синхронизация сенсора - привязывает сенсор к HuntBox либо к SOC, тем самым предоставляя возможность управления сенсо</w:t>
      </w:r>
      <w:r w:rsidR="00710F61">
        <w:t>ром через обозначенные системы.</w:t>
      </w:r>
    </w:p>
    <w:p w:rsidR="00175C0A" w:rsidRDefault="00175C0A" w:rsidP="00175C0A">
      <w:pPr>
        <w:jc w:val="both"/>
      </w:pPr>
      <w:r>
        <w:t>Для взаимодействия сенсора с Hunt</w:t>
      </w:r>
      <w:r w:rsidR="00710F61">
        <w:t>Box необходимы следующие порты:</w:t>
      </w:r>
    </w:p>
    <w:p w:rsidR="00175C0A" w:rsidRDefault="00175C0A" w:rsidP="00273291">
      <w:pPr>
        <w:pStyle w:val="aa"/>
        <w:numPr>
          <w:ilvl w:val="0"/>
          <w:numId w:val="22"/>
        </w:numPr>
        <w:jc w:val="both"/>
      </w:pPr>
      <w:r>
        <w:t>443/tcp - для первичной активации и привязки сенсора (единоразово)</w:t>
      </w:r>
    </w:p>
    <w:p w:rsidR="00175C0A" w:rsidRDefault="00175C0A" w:rsidP="00273291">
      <w:pPr>
        <w:pStyle w:val="aa"/>
        <w:numPr>
          <w:ilvl w:val="0"/>
          <w:numId w:val="22"/>
        </w:numPr>
        <w:jc w:val="both"/>
      </w:pPr>
      <w:r>
        <w:t>1443/udp - для дальнейшего взаимодействия сенсора с HuntBox</w:t>
      </w:r>
    </w:p>
    <w:p w:rsidR="00175C0A" w:rsidRDefault="00175C0A" w:rsidP="00273291">
      <w:pPr>
        <w:pStyle w:val="aa"/>
        <w:numPr>
          <w:ilvl w:val="0"/>
          <w:numId w:val="22"/>
        </w:numPr>
        <w:jc w:val="both"/>
      </w:pPr>
      <w:r>
        <w:t>3000/tcp - для взаимодействия сенсора с Polygon</w:t>
      </w:r>
    </w:p>
    <w:p w:rsidR="00175C0A" w:rsidRDefault="00175C0A" w:rsidP="00175C0A">
      <w:pPr>
        <w:jc w:val="both"/>
      </w:pPr>
      <w:r>
        <w:t>Активация и синхронизация осуществляется через консоль TDS Sensor.</w:t>
      </w:r>
    </w:p>
    <w:p w:rsidR="00175C0A" w:rsidRDefault="00175C0A" w:rsidP="00175C0A">
      <w:pPr>
        <w:jc w:val="both"/>
      </w:pPr>
      <w:r>
        <w:t>На данном этапе статус Galaxy Connection равен Fail. Так как сенсор не привязан к HuntBox.</w:t>
      </w:r>
    </w:p>
    <w:p w:rsidR="00175C0A" w:rsidRDefault="00710F61" w:rsidP="00710F61">
      <w:pPr>
        <w:jc w:val="center"/>
      </w:pPr>
      <w:r>
        <w:rPr>
          <w:noProof/>
          <w:lang w:eastAsia="ru-RU"/>
        </w:rPr>
        <w:drawing>
          <wp:inline distT="0" distB="0" distL="0" distR="0">
            <wp:extent cx="5715000" cy="4073525"/>
            <wp:effectExtent l="0" t="0" r="0" b="3175"/>
            <wp:docPr id="82" name="Рисунок 82" descr="https://tdswiki.group-ib.ru/images/thumb/b/b0/Sensor_activation_step_2.jpg/600px-Sensor_activation_step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s://tdswiki.group-ib.ru/images/thumb/b/b0/Sensor_activation_step_2.jpg/600px-Sensor_activation_step_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0" cy="4073525"/>
                    </a:xfrm>
                    <a:prstGeom prst="rect">
                      <a:avLst/>
                    </a:prstGeom>
                    <a:noFill/>
                    <a:ln>
                      <a:noFill/>
                    </a:ln>
                  </pic:spPr>
                </pic:pic>
              </a:graphicData>
            </a:graphic>
          </wp:inline>
        </w:drawing>
      </w:r>
    </w:p>
    <w:p w:rsidR="00175C0A" w:rsidRDefault="00175C0A" w:rsidP="00710F61">
      <w:pPr>
        <w:jc w:val="center"/>
      </w:pPr>
      <w:r>
        <w:t>Рис. 1: Galaxy Connection fail</w:t>
      </w:r>
    </w:p>
    <w:p w:rsidR="00175C0A" w:rsidRDefault="00175C0A" w:rsidP="00175C0A">
      <w:pPr>
        <w:jc w:val="both"/>
      </w:pPr>
    </w:p>
    <w:p w:rsidR="00175C0A" w:rsidRDefault="00175C0A" w:rsidP="00175C0A">
      <w:pPr>
        <w:jc w:val="both"/>
      </w:pPr>
      <w:r>
        <w:lastRenderedPageBreak/>
        <w:t>После нажатия Enter the Shell(рис.1) в открывшемся меню пункт Activation(рис.2) отвечает за активацию и синхронизацию.</w:t>
      </w:r>
    </w:p>
    <w:p w:rsidR="00175C0A" w:rsidRDefault="00710F61" w:rsidP="00710F61">
      <w:pPr>
        <w:jc w:val="center"/>
      </w:pPr>
      <w:r>
        <w:rPr>
          <w:noProof/>
          <w:lang w:eastAsia="ru-RU"/>
        </w:rPr>
        <w:drawing>
          <wp:inline distT="0" distB="0" distL="0" distR="0">
            <wp:extent cx="5715000" cy="3020060"/>
            <wp:effectExtent l="0" t="0" r="0" b="8890"/>
            <wp:docPr id="83" name="Рисунок 83" descr="https://tdswiki.group-ib.ru/images/thumb/b/b4/Sensor_Activation_step_3.jpg/600px-Sensor_Activation_step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s://tdswiki.group-ib.ru/images/thumb/b/b4/Sensor_Activation_step_3.jpg/600px-Sensor_Activation_step_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00" cy="3020060"/>
                    </a:xfrm>
                    <a:prstGeom prst="rect">
                      <a:avLst/>
                    </a:prstGeom>
                    <a:noFill/>
                    <a:ln>
                      <a:noFill/>
                    </a:ln>
                  </pic:spPr>
                </pic:pic>
              </a:graphicData>
            </a:graphic>
          </wp:inline>
        </w:drawing>
      </w:r>
    </w:p>
    <w:p w:rsidR="00175C0A" w:rsidRDefault="00175C0A" w:rsidP="00710F61">
      <w:pPr>
        <w:jc w:val="center"/>
      </w:pPr>
      <w:r>
        <w:t>Рис. 2: Activation menu</w:t>
      </w:r>
    </w:p>
    <w:p w:rsidR="00175C0A" w:rsidRDefault="00175C0A" w:rsidP="00175C0A">
      <w:pPr>
        <w:jc w:val="both"/>
      </w:pPr>
    </w:p>
    <w:p w:rsidR="00175C0A" w:rsidRDefault="00175C0A" w:rsidP="00175C0A">
      <w:pPr>
        <w:jc w:val="both"/>
      </w:pPr>
      <w:r>
        <w:t>В меню выбора Central Authority задаётся сервер синхронизации(рис.3). Он определяет дальнейший режим работы сенсора: on-premise или o</w:t>
      </w:r>
      <w:r w:rsidR="00710F61">
        <w:t>n-cloud. Доступные пункты меню:</w:t>
      </w:r>
    </w:p>
    <w:p w:rsidR="00175C0A" w:rsidRDefault="00175C0A" w:rsidP="00273291">
      <w:pPr>
        <w:pStyle w:val="aa"/>
        <w:numPr>
          <w:ilvl w:val="0"/>
          <w:numId w:val="23"/>
        </w:numPr>
        <w:jc w:val="both"/>
      </w:pPr>
      <w:r w:rsidRPr="00820C4A">
        <w:rPr>
          <w:lang w:val="en-US"/>
        </w:rPr>
        <w:t xml:space="preserve">GIB CA - on-cloud </w:t>
      </w:r>
      <w:r>
        <w:t>инсталляция</w:t>
      </w:r>
      <w:r w:rsidRPr="00820C4A">
        <w:rPr>
          <w:lang w:val="en-US"/>
        </w:rPr>
        <w:t xml:space="preserve">. </w:t>
      </w:r>
      <w:r>
        <w:t>Оркестрация сенсором осуществляется через SOC Group-IB</w:t>
      </w:r>
    </w:p>
    <w:p w:rsidR="00175C0A" w:rsidRDefault="00175C0A" w:rsidP="00273291">
      <w:pPr>
        <w:pStyle w:val="aa"/>
        <w:numPr>
          <w:ilvl w:val="0"/>
          <w:numId w:val="23"/>
        </w:numPr>
        <w:jc w:val="both"/>
      </w:pPr>
      <w:r w:rsidRPr="00710F61">
        <w:rPr>
          <w:lang w:val="en-US"/>
        </w:rPr>
        <w:t xml:space="preserve">Private TDS Galaxy - on-premise </w:t>
      </w:r>
      <w:r>
        <w:t>инсталляция</w:t>
      </w:r>
      <w:r w:rsidRPr="00710F61">
        <w:rPr>
          <w:lang w:val="en-US"/>
        </w:rPr>
        <w:t xml:space="preserve">. </w:t>
      </w:r>
      <w:r>
        <w:t>Оркестрация сенсором осуществляется через TDS HuntBox</w:t>
      </w:r>
    </w:p>
    <w:p w:rsidR="00710F61" w:rsidRDefault="00710F61" w:rsidP="00710F61">
      <w:pPr>
        <w:ind w:left="360"/>
        <w:jc w:val="center"/>
      </w:pPr>
      <w:r>
        <w:rPr>
          <w:noProof/>
          <w:lang w:eastAsia="ru-RU"/>
        </w:rPr>
        <w:lastRenderedPageBreak/>
        <w:drawing>
          <wp:inline distT="0" distB="0" distL="0" distR="0">
            <wp:extent cx="5715000" cy="3020060"/>
            <wp:effectExtent l="0" t="0" r="0" b="8890"/>
            <wp:docPr id="84" name="Рисунок 84" descr="https://tdswiki.group-ib.ru/images/thumb/b/b4/Sensor_Activation_step_3.jpg/600px-Sensor_Activation_step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s://tdswiki.group-ib.ru/images/thumb/b/b4/Sensor_Activation_step_3.jpg/600px-Sensor_Activation_step_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00" cy="3020060"/>
                    </a:xfrm>
                    <a:prstGeom prst="rect">
                      <a:avLst/>
                    </a:prstGeom>
                    <a:noFill/>
                    <a:ln>
                      <a:noFill/>
                    </a:ln>
                  </pic:spPr>
                </pic:pic>
              </a:graphicData>
            </a:graphic>
          </wp:inline>
        </w:drawing>
      </w:r>
    </w:p>
    <w:p w:rsidR="00175C0A" w:rsidRDefault="00175C0A" w:rsidP="00710F61">
      <w:pPr>
        <w:jc w:val="center"/>
      </w:pPr>
      <w:r>
        <w:t>Рис. 3: Central Authorithy</w:t>
      </w:r>
    </w:p>
    <w:p w:rsidR="00175C0A" w:rsidRDefault="00175C0A" w:rsidP="00175C0A">
      <w:pPr>
        <w:jc w:val="both"/>
      </w:pPr>
      <w:r>
        <w:t>При выборе Ptivate TDS Galaxy(рис.4) необходимо задать доменное имя или IP адрес TDS HuntBox.</w:t>
      </w:r>
    </w:p>
    <w:p w:rsidR="00175C0A" w:rsidRDefault="00175C0A" w:rsidP="00175C0A">
      <w:pPr>
        <w:jc w:val="both"/>
      </w:pPr>
      <w:r>
        <w:t>При выборе GIB CA необходимо задать доменное имя или IP адрес SOC Group-IB. (задано по умолчанию)</w:t>
      </w:r>
    </w:p>
    <w:p w:rsidR="00175C0A" w:rsidRDefault="00710F61" w:rsidP="00710F61">
      <w:pPr>
        <w:jc w:val="center"/>
      </w:pPr>
      <w:r>
        <w:rPr>
          <w:noProof/>
          <w:lang w:eastAsia="ru-RU"/>
        </w:rPr>
        <w:drawing>
          <wp:inline distT="0" distB="0" distL="0" distR="0">
            <wp:extent cx="5715000" cy="2715260"/>
            <wp:effectExtent l="0" t="0" r="0" b="8890"/>
            <wp:docPr id="85" name="Рисунок 85" descr="https://tdswiki.group-ib.ru/images/thumb/9/9f/Sensor_Activation_step_5.jpg/600px-Sensor_Activation_step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s://tdswiki.group-ib.ru/images/thumb/9/9f/Sensor_Activation_step_5.jpg/600px-Sensor_Activation_step_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0" cy="2715260"/>
                    </a:xfrm>
                    <a:prstGeom prst="rect">
                      <a:avLst/>
                    </a:prstGeom>
                    <a:noFill/>
                    <a:ln>
                      <a:noFill/>
                    </a:ln>
                  </pic:spPr>
                </pic:pic>
              </a:graphicData>
            </a:graphic>
          </wp:inline>
        </w:drawing>
      </w:r>
    </w:p>
    <w:p w:rsidR="00175C0A" w:rsidRDefault="00175C0A" w:rsidP="00710F61">
      <w:pPr>
        <w:jc w:val="center"/>
      </w:pPr>
      <w:r>
        <w:t>Рис. 4: TDS HuntBox addresses</w:t>
      </w:r>
    </w:p>
    <w:p w:rsidR="00175C0A" w:rsidRDefault="00175C0A" w:rsidP="00175C0A">
      <w:pPr>
        <w:jc w:val="both"/>
      </w:pPr>
    </w:p>
    <w:p w:rsidR="00175C0A" w:rsidRDefault="00175C0A" w:rsidP="00175C0A">
      <w:pPr>
        <w:jc w:val="both"/>
      </w:pPr>
      <w:r>
        <w:t>При работе сенсора(рис.5) через прокси сервер задайте адрес прокси в формате:</w:t>
      </w:r>
    </w:p>
    <w:p w:rsidR="00175C0A" w:rsidRPr="00175C0A" w:rsidRDefault="00175C0A" w:rsidP="00175C0A">
      <w:pPr>
        <w:jc w:val="both"/>
        <w:rPr>
          <w:lang w:val="en-US"/>
        </w:rPr>
      </w:pPr>
      <w:r w:rsidRPr="00175C0A">
        <w:rPr>
          <w:lang w:val="en-US"/>
        </w:rPr>
        <w:t>Login:pass@domen_proxy:port</w:t>
      </w:r>
    </w:p>
    <w:p w:rsidR="00175C0A" w:rsidRPr="00175C0A" w:rsidRDefault="00175C0A" w:rsidP="00175C0A">
      <w:pPr>
        <w:jc w:val="both"/>
        <w:rPr>
          <w:lang w:val="en-US"/>
        </w:rPr>
      </w:pPr>
    </w:p>
    <w:p w:rsidR="00175C0A" w:rsidRPr="00175C0A" w:rsidRDefault="00175C0A" w:rsidP="00175C0A">
      <w:pPr>
        <w:jc w:val="both"/>
        <w:rPr>
          <w:lang w:val="en-US"/>
        </w:rPr>
      </w:pPr>
    </w:p>
    <w:p w:rsidR="00175C0A" w:rsidRPr="00175C0A" w:rsidRDefault="00710F61" w:rsidP="00710F61">
      <w:pPr>
        <w:jc w:val="center"/>
        <w:rPr>
          <w:lang w:val="en-US"/>
        </w:rPr>
      </w:pPr>
      <w:r>
        <w:rPr>
          <w:noProof/>
          <w:lang w:eastAsia="ru-RU"/>
        </w:rPr>
        <w:drawing>
          <wp:inline distT="0" distB="0" distL="0" distR="0">
            <wp:extent cx="5715000" cy="2715260"/>
            <wp:effectExtent l="0" t="0" r="0" b="8890"/>
            <wp:docPr id="86" name="Рисунок 86" descr="https://tdswiki.group-ib.ru/images/thumb/9/9f/Sensor_Activation_step_5.jpg/600px-Sensor_Activation_step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s://tdswiki.group-ib.ru/images/thumb/9/9f/Sensor_Activation_step_5.jpg/600px-Sensor_Activation_step_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0" cy="2715260"/>
                    </a:xfrm>
                    <a:prstGeom prst="rect">
                      <a:avLst/>
                    </a:prstGeom>
                    <a:noFill/>
                    <a:ln>
                      <a:noFill/>
                    </a:ln>
                  </pic:spPr>
                </pic:pic>
              </a:graphicData>
            </a:graphic>
          </wp:inline>
        </w:drawing>
      </w:r>
    </w:p>
    <w:p w:rsidR="00175C0A" w:rsidRPr="00820C4A" w:rsidRDefault="00175C0A" w:rsidP="00710F61">
      <w:pPr>
        <w:jc w:val="center"/>
      </w:pPr>
      <w:r>
        <w:t>Рис</w:t>
      </w:r>
      <w:r w:rsidRPr="00820C4A">
        <w:t xml:space="preserve">. 5: </w:t>
      </w:r>
      <w:r w:rsidRPr="00175C0A">
        <w:rPr>
          <w:lang w:val="en-US"/>
        </w:rPr>
        <w:t>Proxy</w:t>
      </w:r>
      <w:r w:rsidRPr="00820C4A">
        <w:t xml:space="preserve"> </w:t>
      </w:r>
      <w:r w:rsidRPr="00175C0A">
        <w:rPr>
          <w:lang w:val="en-US"/>
        </w:rPr>
        <w:t>Addresses</w:t>
      </w:r>
    </w:p>
    <w:p w:rsidR="00175C0A" w:rsidRDefault="00175C0A" w:rsidP="00175C0A">
      <w:pPr>
        <w:jc w:val="both"/>
      </w:pPr>
      <w:r>
        <w:t>В пункте Device UUID задаётся номер лицензии (UID) полученного в пункте добавления нового оборудования в соответствующем меню TDS HuntBox</w:t>
      </w:r>
    </w:p>
    <w:p w:rsidR="00175C0A" w:rsidRDefault="00710F61" w:rsidP="00710F61">
      <w:pPr>
        <w:jc w:val="center"/>
      </w:pPr>
      <w:r>
        <w:rPr>
          <w:noProof/>
          <w:lang w:eastAsia="ru-RU"/>
        </w:rPr>
        <w:drawing>
          <wp:inline distT="0" distB="0" distL="0" distR="0">
            <wp:extent cx="5715000" cy="2639060"/>
            <wp:effectExtent l="0" t="0" r="0" b="8890"/>
            <wp:docPr id="87" name="Рисунок 87" descr="https://tdswiki.group-ib.ru/images/thumb/1/18/Sensor_Activation_step_7.jpg/600px-Sensor_Activation_step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s://tdswiki.group-ib.ru/images/thumb/1/18/Sensor_Activation_step_7.jpg/600px-Sensor_Activation_step_7.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5000" cy="2639060"/>
                    </a:xfrm>
                    <a:prstGeom prst="rect">
                      <a:avLst/>
                    </a:prstGeom>
                    <a:noFill/>
                    <a:ln>
                      <a:noFill/>
                    </a:ln>
                  </pic:spPr>
                </pic:pic>
              </a:graphicData>
            </a:graphic>
          </wp:inline>
        </w:drawing>
      </w:r>
    </w:p>
    <w:p w:rsidR="00175C0A" w:rsidRDefault="00175C0A" w:rsidP="00710F61">
      <w:pPr>
        <w:jc w:val="center"/>
      </w:pPr>
      <w:r>
        <w:t>Рис. 6: Device UUID</w:t>
      </w:r>
    </w:p>
    <w:p w:rsidR="00175C0A" w:rsidRDefault="00175C0A" w:rsidP="00175C0A">
      <w:pPr>
        <w:jc w:val="both"/>
      </w:pPr>
      <w:r>
        <w:t xml:space="preserve">При нажатии OK запускается процесс регистрации и синхронизации сенсора с выбранным сервером. Внимание: после данной операции мигрировать сенсор с одной инфраструктуры на другую </w:t>
      </w:r>
      <w:r w:rsidR="00710F61">
        <w:t>невозможно</w:t>
      </w:r>
      <w:r>
        <w:t xml:space="preserve"> без вмешательства технической поддержки Group-IB.</w:t>
      </w:r>
    </w:p>
    <w:p w:rsidR="00175C0A" w:rsidRDefault="00175C0A" w:rsidP="00175C0A">
      <w:pPr>
        <w:jc w:val="both"/>
      </w:pPr>
      <w:r>
        <w:lastRenderedPageBreak/>
        <w:t xml:space="preserve">После регистрации сенсора консоль будет приветствовать пользователя своим UUID введённым на предыдущем </w:t>
      </w:r>
      <w:r w:rsidR="00710F61">
        <w:t>шаге. (</w:t>
      </w:r>
      <w:r>
        <w:t>рис.7)</w:t>
      </w:r>
    </w:p>
    <w:p w:rsidR="00175C0A" w:rsidRDefault="00710F61" w:rsidP="00710F61">
      <w:pPr>
        <w:jc w:val="center"/>
      </w:pPr>
      <w:r>
        <w:rPr>
          <w:noProof/>
          <w:lang w:eastAsia="ru-RU"/>
        </w:rPr>
        <w:drawing>
          <wp:inline distT="0" distB="0" distL="0" distR="0">
            <wp:extent cx="5715000" cy="2181860"/>
            <wp:effectExtent l="0" t="0" r="0" b="8890"/>
            <wp:docPr id="88" name="Рисунок 88" descr="https://tdswiki.group-ib.ru/images/thumb/e/e3/Sensor_Activation_step_8.jpg/600px-Sensor_Activation_step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s://tdswiki.group-ib.ru/images/thumb/e/e3/Sensor_Activation_step_8.jpg/600px-Sensor_Activation_step_8.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5000" cy="2181860"/>
                    </a:xfrm>
                    <a:prstGeom prst="rect">
                      <a:avLst/>
                    </a:prstGeom>
                    <a:noFill/>
                    <a:ln>
                      <a:noFill/>
                    </a:ln>
                  </pic:spPr>
                </pic:pic>
              </a:graphicData>
            </a:graphic>
          </wp:inline>
        </w:drawing>
      </w:r>
    </w:p>
    <w:p w:rsidR="00175C0A" w:rsidRDefault="00175C0A" w:rsidP="00710F61">
      <w:pPr>
        <w:jc w:val="center"/>
      </w:pPr>
      <w:r>
        <w:t>Рис. 7: Регистрация окончена</w:t>
      </w:r>
    </w:p>
    <w:p w:rsidR="00175C0A" w:rsidRDefault="00175C0A" w:rsidP="00175C0A">
      <w:pPr>
        <w:jc w:val="both"/>
      </w:pPr>
      <w:r>
        <w:t xml:space="preserve">Панель инструментов в консоли сенсора будет отображать Galaxy Connection со статусом </w:t>
      </w:r>
      <w:r w:rsidR="00710F61">
        <w:t>OK. (</w:t>
      </w:r>
      <w:r>
        <w:t>рис.8)</w:t>
      </w:r>
    </w:p>
    <w:p w:rsidR="00175C0A" w:rsidRDefault="00710F61" w:rsidP="00710F61">
      <w:pPr>
        <w:jc w:val="center"/>
      </w:pPr>
      <w:r>
        <w:rPr>
          <w:noProof/>
          <w:lang w:eastAsia="ru-RU"/>
        </w:rPr>
        <w:drawing>
          <wp:inline distT="0" distB="0" distL="0" distR="0">
            <wp:extent cx="5715000" cy="3678555"/>
            <wp:effectExtent l="0" t="0" r="0" b="0"/>
            <wp:docPr id="89" name="Рисунок 89" descr="https://tdswiki.group-ib.ru/images/thumb/d/da/Sensor_Activation_step_9.jpg/600px-Sensor_Activation_step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s://tdswiki.group-ib.ru/images/thumb/d/da/Sensor_Activation_step_9.jpg/600px-Sensor_Activation_step_9.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5000" cy="3678555"/>
                    </a:xfrm>
                    <a:prstGeom prst="rect">
                      <a:avLst/>
                    </a:prstGeom>
                    <a:noFill/>
                    <a:ln>
                      <a:noFill/>
                    </a:ln>
                  </pic:spPr>
                </pic:pic>
              </a:graphicData>
            </a:graphic>
          </wp:inline>
        </w:drawing>
      </w:r>
    </w:p>
    <w:p w:rsidR="00175C0A" w:rsidRDefault="00175C0A" w:rsidP="00710F61">
      <w:pPr>
        <w:jc w:val="center"/>
      </w:pPr>
      <w:r>
        <w:t>Рис. 8: Galaxy connection - ok</w:t>
      </w:r>
    </w:p>
    <w:p w:rsidR="00175C0A" w:rsidRDefault="00175C0A" w:rsidP="00175C0A">
      <w:pPr>
        <w:jc w:val="both"/>
      </w:pPr>
    </w:p>
    <w:p w:rsidR="00175C0A" w:rsidRDefault="00175C0A" w:rsidP="00175C0A">
      <w:pPr>
        <w:jc w:val="both"/>
      </w:pPr>
      <w:r>
        <w:t>Меню Настройки -&gt; Устройства -&gt; Сенсор в веб интерфейсе HuntBox будет предоставлять информацию по состоянию подключенного устройства. Как указано на рис.9.</w:t>
      </w:r>
    </w:p>
    <w:p w:rsidR="00175C0A" w:rsidRDefault="00710F61" w:rsidP="00710F61">
      <w:pPr>
        <w:jc w:val="center"/>
      </w:pPr>
      <w:r>
        <w:rPr>
          <w:noProof/>
          <w:lang w:eastAsia="ru-RU"/>
        </w:rPr>
        <w:lastRenderedPageBreak/>
        <w:drawing>
          <wp:inline distT="0" distB="0" distL="0" distR="0">
            <wp:extent cx="5715000" cy="2590800"/>
            <wp:effectExtent l="0" t="0" r="0" b="0"/>
            <wp:docPr id="90" name="Рисунок 90" descr="https://tdswiki.group-ib.ru/images/thumb/d/d9/Sensor_in_HB_after_activation.jpg/600px-Sensor_in_HB_after_activ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s://tdswiki.group-ib.ru/images/thumb/d/d9/Sensor_in_HB_after_activation.jpg/600px-Sensor_in_HB_after_activation.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5000" cy="2590800"/>
                    </a:xfrm>
                    <a:prstGeom prst="rect">
                      <a:avLst/>
                    </a:prstGeom>
                    <a:noFill/>
                    <a:ln>
                      <a:noFill/>
                    </a:ln>
                  </pic:spPr>
                </pic:pic>
              </a:graphicData>
            </a:graphic>
          </wp:inline>
        </w:drawing>
      </w:r>
    </w:p>
    <w:p w:rsidR="00175C0A" w:rsidRPr="00175C0A" w:rsidRDefault="00175C0A" w:rsidP="00710F61">
      <w:pPr>
        <w:jc w:val="center"/>
        <w:rPr>
          <w:b/>
        </w:rPr>
      </w:pPr>
      <w:r>
        <w:t>Рис. 9: Статус состояния подключённого сенсора в HuntBox</w:t>
      </w:r>
    </w:p>
    <w:p w:rsidR="00710F61" w:rsidRDefault="00710F61" w:rsidP="00710F61">
      <w:pPr>
        <w:pStyle w:val="3"/>
      </w:pPr>
      <w:bookmarkStart w:id="23" w:name="_Toc4073589"/>
      <w:r>
        <w:t>5.7.3.</w:t>
      </w:r>
      <w:r w:rsidRPr="00710F61">
        <w:t xml:space="preserve"> </w:t>
      </w:r>
      <w:r>
        <w:t>Подключение к консоли TDS-Sensor</w:t>
      </w:r>
      <w:bookmarkEnd w:id="23"/>
    </w:p>
    <w:p w:rsidR="00710F61" w:rsidRDefault="00710F61" w:rsidP="00710F61">
      <w:r>
        <w:t>Подключение к консоли TDS Sensor-a</w:t>
      </w:r>
    </w:p>
    <w:p w:rsidR="00710F61" w:rsidRDefault="00710F61" w:rsidP="00710F61">
      <w:r>
        <w:t>Доступ к консоли TDS Sensor можно получить любым из нижеперечисленных способов:</w:t>
      </w:r>
    </w:p>
    <w:p w:rsidR="00710F61" w:rsidRDefault="00710F61" w:rsidP="00273291">
      <w:pPr>
        <w:pStyle w:val="aa"/>
        <w:numPr>
          <w:ilvl w:val="0"/>
          <w:numId w:val="24"/>
        </w:numPr>
      </w:pPr>
      <w:r>
        <w:t>С помощью KVM (D-SUB для видео и USB для клавиатуры).</w:t>
      </w:r>
    </w:p>
    <w:p w:rsidR="00710F61" w:rsidRDefault="00710F61" w:rsidP="00273291">
      <w:pPr>
        <w:pStyle w:val="aa"/>
        <w:numPr>
          <w:ilvl w:val="0"/>
          <w:numId w:val="24"/>
        </w:numPr>
      </w:pPr>
      <w:r>
        <w:t>С помощью последовательного порта:</w:t>
      </w:r>
    </w:p>
    <w:p w:rsidR="00710F61" w:rsidRDefault="00710F61" w:rsidP="00273291">
      <w:pPr>
        <w:pStyle w:val="aa"/>
        <w:numPr>
          <w:ilvl w:val="1"/>
          <w:numId w:val="24"/>
        </w:numPr>
      </w:pPr>
      <w:r>
        <w:t>Baudrate: 115200</w:t>
      </w:r>
    </w:p>
    <w:p w:rsidR="00710F61" w:rsidRDefault="00710F61" w:rsidP="00273291">
      <w:pPr>
        <w:pStyle w:val="aa"/>
        <w:numPr>
          <w:ilvl w:val="1"/>
          <w:numId w:val="24"/>
        </w:numPr>
      </w:pPr>
      <w:r>
        <w:t>8-bit</w:t>
      </w:r>
    </w:p>
    <w:p w:rsidR="00710F61" w:rsidRDefault="00710F61" w:rsidP="00273291">
      <w:pPr>
        <w:pStyle w:val="aa"/>
        <w:numPr>
          <w:ilvl w:val="1"/>
          <w:numId w:val="24"/>
        </w:numPr>
      </w:pPr>
      <w:r>
        <w:t>Flow control: ON</w:t>
      </w:r>
    </w:p>
    <w:p w:rsidR="00710F61" w:rsidRDefault="00710F61" w:rsidP="00273291">
      <w:pPr>
        <w:pStyle w:val="aa"/>
        <w:numPr>
          <w:ilvl w:val="0"/>
          <w:numId w:val="24"/>
        </w:numPr>
      </w:pPr>
      <w:r>
        <w:t>Через SSH при условии настроенного сетевого подключения.</w:t>
      </w:r>
    </w:p>
    <w:p w:rsidR="00710F61" w:rsidRDefault="00710F61" w:rsidP="00710F61">
      <w:r>
        <w:t>Для управления сервером используйте учетную запись с логином tds и паролем tds.</w:t>
      </w:r>
    </w:p>
    <w:p w:rsidR="00710F61" w:rsidRDefault="00710F61" w:rsidP="00710F61">
      <w:r>
        <w:t xml:space="preserve">После ввода логина и пароля на экран будет выведена основная информация о TDS Sensor. Для входа в главное меню выберите Enter the Shell. </w:t>
      </w:r>
    </w:p>
    <w:p w:rsidR="00710F61" w:rsidRDefault="00710F61" w:rsidP="00710F61">
      <w:r>
        <w:t>Не забудьте изменить пароль по умолчанию!</w:t>
      </w:r>
    </w:p>
    <w:p w:rsidR="00710F61" w:rsidRDefault="00710F61" w:rsidP="00710F61">
      <w:pPr>
        <w:jc w:val="center"/>
      </w:pPr>
      <w:r>
        <w:rPr>
          <w:noProof/>
          <w:lang w:eastAsia="ru-RU"/>
        </w:rPr>
        <w:lastRenderedPageBreak/>
        <w:drawing>
          <wp:inline distT="0" distB="0" distL="0" distR="0">
            <wp:extent cx="5715000" cy="4378325"/>
            <wp:effectExtent l="0" t="0" r="0" b="3175"/>
            <wp:docPr id="92" name="Рисунок 92" descr="https://tdswiki.group-ib.ru/images/thumb/0/09/4.png/600px-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s://tdswiki.group-ib.ru/images/thumb/0/09/4.png/600px-4.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5000" cy="4378325"/>
                    </a:xfrm>
                    <a:prstGeom prst="rect">
                      <a:avLst/>
                    </a:prstGeom>
                    <a:noFill/>
                    <a:ln>
                      <a:noFill/>
                    </a:ln>
                  </pic:spPr>
                </pic:pic>
              </a:graphicData>
            </a:graphic>
          </wp:inline>
        </w:drawing>
      </w:r>
    </w:p>
    <w:p w:rsidR="00175C0A" w:rsidRDefault="00710F61" w:rsidP="00710F61">
      <w:pPr>
        <w:jc w:val="center"/>
      </w:pPr>
      <w:r>
        <w:t>Изображение 4. Основная информация о TDS Sensor</w:t>
      </w:r>
    </w:p>
    <w:p w:rsidR="00710F61" w:rsidRPr="00BA47D0" w:rsidRDefault="00710F61" w:rsidP="00710F61">
      <w:pPr>
        <w:pStyle w:val="3"/>
      </w:pPr>
      <w:bookmarkStart w:id="24" w:name="_Toc4073590"/>
      <w:r w:rsidRPr="00BA47D0">
        <w:t xml:space="preserve">5.7.4. </w:t>
      </w:r>
      <w:r>
        <w:t>Меню</w:t>
      </w:r>
      <w:r w:rsidRPr="00BA47D0">
        <w:t xml:space="preserve"> </w:t>
      </w:r>
      <w:r w:rsidRPr="00710F61">
        <w:rPr>
          <w:lang w:val="en-US"/>
        </w:rPr>
        <w:t>CLI</w:t>
      </w:r>
      <w:r w:rsidRPr="00BA47D0">
        <w:t xml:space="preserve"> </w:t>
      </w:r>
      <w:r w:rsidRPr="00710F61">
        <w:rPr>
          <w:lang w:val="en-US"/>
        </w:rPr>
        <w:t>TDS</w:t>
      </w:r>
      <w:r w:rsidRPr="00BA47D0">
        <w:t xml:space="preserve"> </w:t>
      </w:r>
      <w:r w:rsidRPr="00710F61">
        <w:rPr>
          <w:lang w:val="en-US"/>
        </w:rPr>
        <w:t>Sensor</w:t>
      </w:r>
      <w:bookmarkEnd w:id="24"/>
    </w:p>
    <w:p w:rsidR="00710F61" w:rsidRPr="00710F61" w:rsidRDefault="00710F61" w:rsidP="00710F61">
      <w:pPr>
        <w:rPr>
          <w:lang w:val="en-US"/>
        </w:rPr>
      </w:pPr>
      <w:r>
        <w:t>Главное</w:t>
      </w:r>
      <w:r w:rsidRPr="00BA47D0">
        <w:t xml:space="preserve"> </w:t>
      </w:r>
      <w:r>
        <w:t>меню</w:t>
      </w:r>
      <w:r w:rsidRPr="00BA47D0">
        <w:t xml:space="preserve"> </w:t>
      </w:r>
      <w:r w:rsidRPr="00710F61">
        <w:rPr>
          <w:lang w:val="en-US"/>
        </w:rPr>
        <w:t>TDS Sensor</w:t>
      </w:r>
    </w:p>
    <w:p w:rsidR="00710F61" w:rsidRPr="00710F61" w:rsidRDefault="00710F61" w:rsidP="00710F61">
      <w:pPr>
        <w:jc w:val="center"/>
        <w:rPr>
          <w:lang w:val="en-US"/>
        </w:rPr>
      </w:pPr>
      <w:r>
        <w:rPr>
          <w:noProof/>
          <w:lang w:eastAsia="ru-RU"/>
        </w:rPr>
        <w:lastRenderedPageBreak/>
        <w:drawing>
          <wp:inline distT="0" distB="0" distL="0" distR="0">
            <wp:extent cx="3228340" cy="3276600"/>
            <wp:effectExtent l="0" t="0" r="0" b="0"/>
            <wp:docPr id="94" name="Рисунок 94" descr="https://tdswiki.group-ib.ru/images/c/c4/CLI_me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s://tdswiki.group-ib.ru/images/c/c4/CLI_menu.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28340" cy="3276600"/>
                    </a:xfrm>
                    <a:prstGeom prst="rect">
                      <a:avLst/>
                    </a:prstGeom>
                    <a:noFill/>
                    <a:ln>
                      <a:noFill/>
                    </a:ln>
                  </pic:spPr>
                </pic:pic>
              </a:graphicData>
            </a:graphic>
          </wp:inline>
        </w:drawing>
      </w:r>
    </w:p>
    <w:p w:rsidR="00710F61" w:rsidRDefault="00710F61" w:rsidP="00710F61">
      <w:pPr>
        <w:jc w:val="center"/>
      </w:pPr>
      <w:r>
        <w:t>Изображение 5. Главное меню TDS Shell</w:t>
      </w:r>
    </w:p>
    <w:p w:rsidR="00710F61" w:rsidRDefault="00710F61" w:rsidP="00710F61">
      <w:r>
        <w:t>Пункты главного меню:</w:t>
      </w:r>
    </w:p>
    <w:p w:rsidR="00710F61" w:rsidRDefault="00710F61" w:rsidP="00273291">
      <w:pPr>
        <w:pStyle w:val="aa"/>
        <w:numPr>
          <w:ilvl w:val="0"/>
          <w:numId w:val="25"/>
        </w:numPr>
      </w:pPr>
      <w:r>
        <w:t>Network menu: просмотр и изменение настройки сети.</w:t>
      </w:r>
    </w:p>
    <w:p w:rsidR="00710F61" w:rsidRDefault="00710F61" w:rsidP="00273291">
      <w:pPr>
        <w:pStyle w:val="aa"/>
        <w:numPr>
          <w:ilvl w:val="0"/>
          <w:numId w:val="25"/>
        </w:numPr>
      </w:pPr>
      <w:r>
        <w:t>Change password: меню изменения административного пароля пользователя tds.</w:t>
      </w:r>
    </w:p>
    <w:p w:rsidR="00710F61" w:rsidRDefault="00710F61" w:rsidP="00273291">
      <w:pPr>
        <w:pStyle w:val="aa"/>
        <w:numPr>
          <w:ilvl w:val="0"/>
          <w:numId w:val="25"/>
        </w:numPr>
      </w:pPr>
      <w:r>
        <w:t>Debug shell: доступ до инструментов отладки в режиме командной строки</w:t>
      </w:r>
    </w:p>
    <w:p w:rsidR="00710F61" w:rsidRDefault="00710F61" w:rsidP="00273291">
      <w:pPr>
        <w:pStyle w:val="aa"/>
        <w:numPr>
          <w:ilvl w:val="0"/>
          <w:numId w:val="25"/>
        </w:numPr>
      </w:pPr>
      <w:r>
        <w:t>Power management: меню выключения или перезагрузки устройства.</w:t>
      </w:r>
    </w:p>
    <w:p w:rsidR="00710F61" w:rsidRDefault="00710F61" w:rsidP="00273291">
      <w:pPr>
        <w:pStyle w:val="aa"/>
        <w:numPr>
          <w:ilvl w:val="0"/>
          <w:numId w:val="25"/>
        </w:numPr>
      </w:pPr>
      <w:r>
        <w:t>Back: вывод основной информации о статусе сервера. Эта информация также выводится при входе в систему.</w:t>
      </w:r>
    </w:p>
    <w:p w:rsidR="00710F61" w:rsidRDefault="00710F61" w:rsidP="00710F61">
      <w:pPr>
        <w:pStyle w:val="3"/>
      </w:pPr>
      <w:bookmarkStart w:id="25" w:name="_Toc4073591"/>
      <w:r>
        <w:t>5.7.5. Настройка сети TDS Sensor</w:t>
      </w:r>
      <w:bookmarkEnd w:id="25"/>
    </w:p>
    <w:p w:rsidR="00710F61" w:rsidRDefault="00710F61" w:rsidP="00710F61">
      <w:pPr>
        <w:ind w:left="360"/>
      </w:pPr>
      <w:r>
        <w:t>Настройки сети TDS Sensor</w:t>
      </w:r>
    </w:p>
    <w:p w:rsidR="00710F61" w:rsidRDefault="00710F61" w:rsidP="00710F61">
      <w:pPr>
        <w:ind w:left="360"/>
        <w:jc w:val="center"/>
      </w:pPr>
      <w:r>
        <w:rPr>
          <w:noProof/>
          <w:lang w:eastAsia="ru-RU"/>
        </w:rPr>
        <w:lastRenderedPageBreak/>
        <w:drawing>
          <wp:inline distT="0" distB="0" distL="0" distR="0">
            <wp:extent cx="4724400" cy="3283585"/>
            <wp:effectExtent l="0" t="0" r="0" b="0"/>
            <wp:docPr id="100" name="Рисунок 100" descr="https://tdswiki.group-ib.ru/images/6/68/Network_Sett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s://tdswiki.group-ib.ru/images/6/68/Network_Setting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24400" cy="3283585"/>
                    </a:xfrm>
                    <a:prstGeom prst="rect">
                      <a:avLst/>
                    </a:prstGeom>
                    <a:noFill/>
                    <a:ln>
                      <a:noFill/>
                    </a:ln>
                  </pic:spPr>
                </pic:pic>
              </a:graphicData>
            </a:graphic>
          </wp:inline>
        </w:drawing>
      </w:r>
    </w:p>
    <w:p w:rsidR="00710F61" w:rsidRDefault="00710F61" w:rsidP="00710F61">
      <w:pPr>
        <w:ind w:left="360"/>
        <w:jc w:val="center"/>
      </w:pPr>
      <w:r>
        <w:t>Изображение 6. Меню настройки сети</w:t>
      </w:r>
    </w:p>
    <w:p w:rsidR="00710F61" w:rsidRDefault="00710F61" w:rsidP="00710F61">
      <w:pPr>
        <w:ind w:left="360"/>
      </w:pPr>
      <w:r>
        <w:t>Пункты меню настройки сети:</w:t>
      </w:r>
    </w:p>
    <w:p w:rsidR="00710F61" w:rsidRDefault="00710F61" w:rsidP="00273291">
      <w:pPr>
        <w:pStyle w:val="aa"/>
        <w:numPr>
          <w:ilvl w:val="0"/>
          <w:numId w:val="26"/>
        </w:numPr>
      </w:pPr>
      <w:r>
        <w:t>Show current network settings: вывод текущий настройки сетевого интерфейса управления.</w:t>
      </w:r>
    </w:p>
    <w:p w:rsidR="00710F61" w:rsidRDefault="00710F61" w:rsidP="00273291">
      <w:pPr>
        <w:pStyle w:val="aa"/>
        <w:numPr>
          <w:ilvl w:val="0"/>
          <w:numId w:val="26"/>
        </w:numPr>
      </w:pPr>
      <w:r>
        <w:t>Configure network: настройка сетевого интерфейса.</w:t>
      </w:r>
    </w:p>
    <w:p w:rsidR="00710F61" w:rsidRDefault="00710F61" w:rsidP="00273291">
      <w:pPr>
        <w:pStyle w:val="aa"/>
        <w:numPr>
          <w:ilvl w:val="0"/>
          <w:numId w:val="26"/>
        </w:numPr>
      </w:pPr>
      <w:r>
        <w:t>Configure proxy: настройки прокси для работы с SOC Group-IB / TDS HuntBox.</w:t>
      </w:r>
    </w:p>
    <w:p w:rsidR="00710F61" w:rsidRDefault="00710F61" w:rsidP="00273291">
      <w:pPr>
        <w:pStyle w:val="aa"/>
        <w:numPr>
          <w:ilvl w:val="0"/>
          <w:numId w:val="26"/>
        </w:numPr>
      </w:pPr>
      <w:r>
        <w:t>Configure managment interface: настройки управляющего интерфейса.</w:t>
      </w:r>
    </w:p>
    <w:p w:rsidR="00710F61" w:rsidRDefault="00710F61" w:rsidP="00273291">
      <w:pPr>
        <w:pStyle w:val="aa"/>
        <w:numPr>
          <w:ilvl w:val="0"/>
          <w:numId w:val="26"/>
        </w:numPr>
      </w:pPr>
      <w:r>
        <w:t>Traffic monitor Setup: меню для ввода пула адресов, принадлежащих внутренней сетевой инфраструктуре, а также для указания SPAN интерфейсов.</w:t>
      </w:r>
    </w:p>
    <w:p w:rsidR="00710F61" w:rsidRDefault="00710F61" w:rsidP="00273291">
      <w:pPr>
        <w:pStyle w:val="aa"/>
        <w:numPr>
          <w:ilvl w:val="0"/>
          <w:numId w:val="26"/>
        </w:numPr>
      </w:pPr>
      <w:r>
        <w:t>Back: возврат на уровень меню выше.</w:t>
      </w:r>
    </w:p>
    <w:p w:rsidR="00710F61" w:rsidRDefault="00710F61" w:rsidP="00710F61">
      <w:pPr>
        <w:ind w:left="360"/>
      </w:pPr>
    </w:p>
    <w:p w:rsidR="00710F61" w:rsidRPr="00710F61" w:rsidRDefault="00710F61" w:rsidP="00710F61">
      <w:pPr>
        <w:ind w:left="360"/>
        <w:rPr>
          <w:b/>
        </w:rPr>
      </w:pPr>
      <w:r w:rsidRPr="00710F61">
        <w:rPr>
          <w:b/>
        </w:rPr>
        <w:t>Configure network</w:t>
      </w:r>
    </w:p>
    <w:p w:rsidR="00710F61" w:rsidRDefault="00710F61" w:rsidP="00710F61">
      <w:pPr>
        <w:ind w:left="360"/>
      </w:pPr>
      <w:r>
        <w:t>Доступны следующие варианты настроек:</w:t>
      </w:r>
    </w:p>
    <w:p w:rsidR="00710F61" w:rsidRDefault="00710F61" w:rsidP="00273291">
      <w:pPr>
        <w:pStyle w:val="aa"/>
        <w:numPr>
          <w:ilvl w:val="0"/>
          <w:numId w:val="27"/>
        </w:numPr>
      </w:pPr>
      <w:r>
        <w:t>DHCP: автоконфигурация адреса и прочих настроек по протоколу DHCP. Производится автоконфигурация интерфейса и перезапуск сети.</w:t>
      </w:r>
    </w:p>
    <w:p w:rsidR="00710F61" w:rsidRDefault="00710F61" w:rsidP="00273291">
      <w:pPr>
        <w:pStyle w:val="aa"/>
        <w:numPr>
          <w:ilvl w:val="0"/>
          <w:numId w:val="27"/>
        </w:numPr>
      </w:pPr>
      <w:r>
        <w:t>Static: статическая конфигурация параметров. Требуется ввод всех сетевых параметров вручную, после чего производится перезапуск сети. Для отмены ввода параметров в любой момент используется сочетание Ctrl+C.</w:t>
      </w:r>
    </w:p>
    <w:p w:rsidR="00710F61" w:rsidRDefault="00710F61" w:rsidP="00273291">
      <w:pPr>
        <w:pStyle w:val="aa"/>
        <w:numPr>
          <w:ilvl w:val="0"/>
          <w:numId w:val="27"/>
        </w:numPr>
      </w:pPr>
      <w:r>
        <w:t>Cancel: возврат на уровень меню выше.</w:t>
      </w:r>
    </w:p>
    <w:p w:rsidR="00710F61" w:rsidRDefault="00710F61" w:rsidP="00710F61">
      <w:pPr>
        <w:ind w:left="360"/>
      </w:pPr>
    </w:p>
    <w:p w:rsidR="00710F61" w:rsidRPr="00710F61" w:rsidRDefault="00710F61" w:rsidP="00710F61">
      <w:pPr>
        <w:ind w:left="360"/>
        <w:rPr>
          <w:b/>
        </w:rPr>
      </w:pPr>
      <w:r w:rsidRPr="00710F61">
        <w:rPr>
          <w:b/>
        </w:rPr>
        <w:lastRenderedPageBreak/>
        <w:t>Configure proxy</w:t>
      </w:r>
    </w:p>
    <w:p w:rsidR="00710F61" w:rsidRDefault="00710F61" w:rsidP="00710F61">
      <w:pPr>
        <w:spacing w:after="0"/>
        <w:ind w:left="360"/>
        <w:jc w:val="both"/>
      </w:pPr>
      <w:r>
        <w:t>Настройка прокси-сервера для доступа к обновлениям и облачному сервису Group-IB или локальному сервису TDS HuntBox. TDS Sensor позволяет настроить использование прокси-сервера для доступа к обновлению базы сигнатур и правил анализа трафика, а также связи с облачным сервисом Group-IB или локальным сервисом TDS HuntBox. В процессе настройки устройство запрашивает конфигурационную строку в следующем формате:</w:t>
      </w:r>
    </w:p>
    <w:p w:rsidR="00710F61" w:rsidRDefault="00710F61" w:rsidP="00710F61">
      <w:pPr>
        <w:spacing w:after="0"/>
        <w:ind w:left="360"/>
      </w:pPr>
      <w:r>
        <w:t>Login:pass@domen_proxy:port</w:t>
      </w:r>
    </w:p>
    <w:p w:rsidR="00710F61" w:rsidRDefault="00710F61" w:rsidP="00710F61">
      <w:pPr>
        <w:spacing w:after="0"/>
        <w:ind w:left="360"/>
      </w:pPr>
      <w:r>
        <w:t>При этом необходимо выбрать тип проксирования: http-proxy или socks-proxy.</w:t>
      </w:r>
    </w:p>
    <w:p w:rsidR="00710F61" w:rsidRPr="00710F61" w:rsidRDefault="00710F61" w:rsidP="00710F61">
      <w:pPr>
        <w:spacing w:after="0"/>
        <w:ind w:left="360"/>
        <w:rPr>
          <w:lang w:val="en-US"/>
        </w:rPr>
      </w:pPr>
      <w:r>
        <w:t>Проверьте</w:t>
      </w:r>
      <w:r w:rsidRPr="00710F61">
        <w:rPr>
          <w:lang w:val="en-US"/>
        </w:rPr>
        <w:t xml:space="preserve"> </w:t>
      </w:r>
      <w:r>
        <w:t>введенные</w:t>
      </w:r>
      <w:r w:rsidRPr="00710F61">
        <w:rPr>
          <w:lang w:val="en-US"/>
        </w:rPr>
        <w:t xml:space="preserve"> </w:t>
      </w:r>
      <w:r>
        <w:t>значения</w:t>
      </w:r>
      <w:r>
        <w:rPr>
          <w:lang w:val="en-US"/>
        </w:rPr>
        <w:t>:</w:t>
      </w:r>
    </w:p>
    <w:p w:rsidR="00710F61" w:rsidRPr="00710F61" w:rsidRDefault="00710F61" w:rsidP="00710F61">
      <w:pPr>
        <w:spacing w:after="0"/>
        <w:ind w:left="360"/>
        <w:rPr>
          <w:lang w:val="en-US"/>
        </w:rPr>
      </w:pPr>
      <w:r w:rsidRPr="00710F61">
        <w:rPr>
          <w:lang w:val="en-US"/>
        </w:rPr>
        <w:t>Proxy Settings -&gt; Show current proxy settings</w:t>
      </w:r>
    </w:p>
    <w:p w:rsidR="00710F61" w:rsidRPr="00710F61" w:rsidRDefault="00710F61" w:rsidP="00710F61">
      <w:pPr>
        <w:ind w:left="360"/>
        <w:rPr>
          <w:lang w:val="en-US"/>
        </w:rPr>
      </w:pPr>
    </w:p>
    <w:p w:rsidR="00710F61" w:rsidRDefault="00710F61" w:rsidP="00710F61">
      <w:pPr>
        <w:ind w:left="360"/>
        <w:jc w:val="center"/>
      </w:pPr>
      <w:r>
        <w:rPr>
          <w:noProof/>
          <w:lang w:eastAsia="ru-RU"/>
        </w:rPr>
        <w:drawing>
          <wp:inline distT="0" distB="0" distL="0" distR="0">
            <wp:extent cx="4135755" cy="1821815"/>
            <wp:effectExtent l="0" t="0" r="0" b="6985"/>
            <wp:docPr id="101" name="Рисунок 101"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1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35755" cy="1821815"/>
                    </a:xfrm>
                    <a:prstGeom prst="rect">
                      <a:avLst/>
                    </a:prstGeom>
                    <a:noFill/>
                    <a:ln>
                      <a:noFill/>
                    </a:ln>
                  </pic:spPr>
                </pic:pic>
              </a:graphicData>
            </a:graphic>
          </wp:inline>
        </w:drawing>
      </w:r>
    </w:p>
    <w:p w:rsidR="00710F61" w:rsidRDefault="00710F61" w:rsidP="00710F61">
      <w:pPr>
        <w:ind w:left="360"/>
        <w:jc w:val="center"/>
      </w:pPr>
      <w:r>
        <w:t>Изображение 10. Результат настройки прокси-сервера.</w:t>
      </w:r>
    </w:p>
    <w:p w:rsidR="00710F61" w:rsidRDefault="00710F61" w:rsidP="00710F61">
      <w:pPr>
        <w:ind w:left="360"/>
      </w:pPr>
      <w:r>
        <w:t>Для успешного использования прокси-сервер должен поддерживать возможность осуществления запросов методом CONNECT с открытием соединений на 443 порт.</w:t>
      </w:r>
    </w:p>
    <w:p w:rsidR="00710F61" w:rsidRPr="00710F61" w:rsidRDefault="00710F61" w:rsidP="00710F61">
      <w:pPr>
        <w:ind w:left="360"/>
        <w:rPr>
          <w:b/>
        </w:rPr>
      </w:pPr>
      <w:r w:rsidRPr="00710F61">
        <w:rPr>
          <w:b/>
        </w:rPr>
        <w:t>Configure managment interface</w:t>
      </w:r>
    </w:p>
    <w:p w:rsidR="00710F61" w:rsidRDefault="00710F61" w:rsidP="00710F61">
      <w:pPr>
        <w:ind w:left="360"/>
      </w:pPr>
      <w:r>
        <w:t>Предоставляет возможность задания управляющего интерфейса в TDS Sensor. Для задания выберите из списка интерфейсов нужны и нажмите ок.</w:t>
      </w:r>
    </w:p>
    <w:p w:rsidR="00710F61" w:rsidRPr="00710F61" w:rsidRDefault="00710F61" w:rsidP="00710F61">
      <w:pPr>
        <w:ind w:left="360"/>
        <w:rPr>
          <w:b/>
        </w:rPr>
      </w:pPr>
      <w:r w:rsidRPr="00710F61">
        <w:rPr>
          <w:b/>
        </w:rPr>
        <w:t>Traffic Monitor Setup</w:t>
      </w:r>
    </w:p>
    <w:p w:rsidR="00710F61" w:rsidRDefault="00710F61" w:rsidP="00710F61">
      <w:pPr>
        <w:ind w:left="360"/>
      </w:pPr>
      <w:r>
        <w:t>Позволяет указать локальные интерфейсы, а также интерфейсы для SPAN/RSAN/SPANinGRE:</w:t>
      </w:r>
    </w:p>
    <w:p w:rsidR="00710F61" w:rsidRDefault="00710F61" w:rsidP="00273291">
      <w:pPr>
        <w:pStyle w:val="aa"/>
        <w:numPr>
          <w:ilvl w:val="0"/>
          <w:numId w:val="28"/>
        </w:numPr>
      </w:pPr>
      <w:r>
        <w:t>Укажите локальные адреса, принадлежащие сети, а также адреса локальных Proxy. Введите список локальных подсетей и исключите из них адреса Proxy-серверов (!proxy-ip). Это позволит отличить взаимодействие с внешними узлами.</w:t>
      </w:r>
    </w:p>
    <w:p w:rsidR="00710F61" w:rsidRDefault="00710F61" w:rsidP="00710F61">
      <w:pPr>
        <w:ind w:left="360"/>
      </w:pPr>
      <w:r>
        <w:t>Configure network -&gt; Configure Homenet</w:t>
      </w:r>
    </w:p>
    <w:p w:rsidR="00710F61" w:rsidRDefault="00710F61" w:rsidP="00710F61">
      <w:pPr>
        <w:tabs>
          <w:tab w:val="left" w:pos="1702"/>
        </w:tabs>
        <w:jc w:val="center"/>
      </w:pPr>
      <w:r>
        <w:rPr>
          <w:noProof/>
          <w:lang w:eastAsia="ru-RU"/>
        </w:rPr>
        <w:lastRenderedPageBreak/>
        <w:drawing>
          <wp:inline distT="0" distB="0" distL="0" distR="0">
            <wp:extent cx="5715000" cy="3110230"/>
            <wp:effectExtent l="0" t="0" r="0" b="0"/>
            <wp:docPr id="102" name="Рисунок 102"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7.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5000" cy="3110230"/>
                    </a:xfrm>
                    <a:prstGeom prst="rect">
                      <a:avLst/>
                    </a:prstGeom>
                    <a:noFill/>
                    <a:ln>
                      <a:noFill/>
                    </a:ln>
                  </pic:spPr>
                </pic:pic>
              </a:graphicData>
            </a:graphic>
          </wp:inline>
        </w:drawing>
      </w:r>
    </w:p>
    <w:p w:rsidR="00710F61" w:rsidRDefault="00710F61" w:rsidP="00710F61">
      <w:pPr>
        <w:ind w:left="360"/>
        <w:jc w:val="center"/>
      </w:pPr>
      <w:r>
        <w:t>Изображение 7. Ввод локальных адресов.</w:t>
      </w:r>
    </w:p>
    <w:p w:rsidR="00710F61" w:rsidRDefault="00710F61" w:rsidP="00710F61">
      <w:pPr>
        <w:ind w:left="360"/>
      </w:pPr>
    </w:p>
    <w:p w:rsidR="00710F61" w:rsidRPr="00710F61" w:rsidRDefault="00710F61" w:rsidP="00273291">
      <w:pPr>
        <w:pStyle w:val="aa"/>
        <w:numPr>
          <w:ilvl w:val="0"/>
          <w:numId w:val="28"/>
        </w:numPr>
        <w:rPr>
          <w:lang w:val="en-US"/>
        </w:rPr>
      </w:pPr>
      <w:r>
        <w:t>Выберите</w:t>
      </w:r>
      <w:r w:rsidRPr="00710F61">
        <w:rPr>
          <w:lang w:val="en-US"/>
        </w:rPr>
        <w:t xml:space="preserve"> SPAN-</w:t>
      </w:r>
      <w:r>
        <w:t>интерфейсы</w:t>
      </w:r>
      <w:r w:rsidRPr="00710F61">
        <w:rPr>
          <w:lang w:val="en-US"/>
        </w:rPr>
        <w:t>:</w:t>
      </w:r>
    </w:p>
    <w:p w:rsidR="00710F61" w:rsidRPr="00710F61" w:rsidRDefault="00710F61" w:rsidP="00710F61">
      <w:pPr>
        <w:ind w:left="360"/>
        <w:rPr>
          <w:lang w:val="en-US"/>
        </w:rPr>
      </w:pPr>
      <w:r w:rsidRPr="00710F61">
        <w:rPr>
          <w:lang w:val="en-US"/>
        </w:rPr>
        <w:t>Configure ne</w:t>
      </w:r>
      <w:r>
        <w:rPr>
          <w:lang w:val="en-US"/>
        </w:rPr>
        <w:t>twork -&gt; Setup monitored ifaces</w:t>
      </w:r>
    </w:p>
    <w:p w:rsidR="00710F61" w:rsidRPr="00710F61" w:rsidRDefault="00710F61" w:rsidP="00710F61">
      <w:pPr>
        <w:ind w:left="360"/>
        <w:jc w:val="center"/>
        <w:rPr>
          <w:lang w:val="en-US"/>
        </w:rPr>
      </w:pPr>
      <w:r>
        <w:rPr>
          <w:noProof/>
          <w:lang w:eastAsia="ru-RU"/>
        </w:rPr>
        <w:drawing>
          <wp:inline distT="0" distB="0" distL="0" distR="0">
            <wp:extent cx="3061970" cy="1974215"/>
            <wp:effectExtent l="0" t="0" r="5080" b="6985"/>
            <wp:docPr id="106" name="Рисунок 106" desc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8.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61970" cy="1974215"/>
                    </a:xfrm>
                    <a:prstGeom prst="rect">
                      <a:avLst/>
                    </a:prstGeom>
                    <a:noFill/>
                    <a:ln>
                      <a:noFill/>
                    </a:ln>
                  </pic:spPr>
                </pic:pic>
              </a:graphicData>
            </a:graphic>
          </wp:inline>
        </w:drawing>
      </w:r>
    </w:p>
    <w:p w:rsidR="00710F61" w:rsidRDefault="00710F61" w:rsidP="00710F61">
      <w:pPr>
        <w:ind w:left="360"/>
        <w:jc w:val="center"/>
      </w:pPr>
      <w:r>
        <w:rPr>
          <w:noProof/>
          <w:lang w:eastAsia="ru-RU"/>
        </w:rPr>
        <w:lastRenderedPageBreak/>
        <w:drawing>
          <wp:inline distT="0" distB="0" distL="0" distR="0">
            <wp:extent cx="2618740" cy="2313940"/>
            <wp:effectExtent l="0" t="0" r="0" b="0"/>
            <wp:docPr id="107" name="Рисунок 107" descr="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9.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18740" cy="2313940"/>
                    </a:xfrm>
                    <a:prstGeom prst="rect">
                      <a:avLst/>
                    </a:prstGeom>
                    <a:noFill/>
                    <a:ln>
                      <a:noFill/>
                    </a:ln>
                  </pic:spPr>
                </pic:pic>
              </a:graphicData>
            </a:graphic>
          </wp:inline>
        </w:drawing>
      </w:r>
    </w:p>
    <w:p w:rsidR="00710F61" w:rsidRDefault="00710F61" w:rsidP="00710F61">
      <w:pPr>
        <w:ind w:left="360"/>
        <w:jc w:val="center"/>
      </w:pPr>
      <w:r>
        <w:t>Изображение 8. Выбор SPAN-интерфейсов</w:t>
      </w:r>
    </w:p>
    <w:p w:rsidR="00710F61" w:rsidRPr="00175C0A" w:rsidRDefault="00710F61" w:rsidP="00710F61">
      <w:pPr>
        <w:ind w:left="360"/>
      </w:pPr>
    </w:p>
    <w:p w:rsidR="00951328" w:rsidRDefault="00416932" w:rsidP="00175C0A">
      <w:pPr>
        <w:pStyle w:val="2"/>
        <w:spacing w:after="240"/>
      </w:pPr>
      <w:bookmarkStart w:id="26" w:name="_Toc4073592"/>
      <w:r>
        <w:t>5</w:t>
      </w:r>
      <w:r w:rsidR="001F34C7">
        <w:t>.8</w:t>
      </w:r>
      <w:r w:rsidR="00951328">
        <w:t xml:space="preserve">. </w:t>
      </w:r>
      <w:r w:rsidR="004F14B2" w:rsidRPr="004F14B2">
        <w:t>Установка TDS Endpoint</w:t>
      </w:r>
      <w:r w:rsidR="004F14B2">
        <w:t xml:space="preserve"> на защищаемых хостах заказчика</w:t>
      </w:r>
      <w:bookmarkEnd w:id="26"/>
    </w:p>
    <w:p w:rsidR="004F14B2" w:rsidRDefault="004F14B2" w:rsidP="004F14B2">
      <w:r>
        <w:t>Установка TDS Endpoint перед началом установки необходимо получить файл:</w:t>
      </w:r>
    </w:p>
    <w:p w:rsidR="004F14B2" w:rsidRDefault="004F14B2" w:rsidP="00273291">
      <w:pPr>
        <w:pStyle w:val="aa"/>
        <w:numPr>
          <w:ilvl w:val="0"/>
          <w:numId w:val="28"/>
        </w:numPr>
      </w:pPr>
      <w:r>
        <w:t>gibep.msi</w:t>
      </w:r>
    </w:p>
    <w:p w:rsidR="004F14B2" w:rsidRDefault="004F14B2" w:rsidP="004F14B2">
      <w:r>
        <w:t>и 2 конфигурационных файла:</w:t>
      </w:r>
    </w:p>
    <w:p w:rsidR="004F14B2" w:rsidRPr="004F14B2" w:rsidRDefault="004F14B2" w:rsidP="00273291">
      <w:pPr>
        <w:pStyle w:val="aa"/>
        <w:numPr>
          <w:ilvl w:val="0"/>
          <w:numId w:val="28"/>
        </w:numPr>
        <w:rPr>
          <w:lang w:val="en-US"/>
        </w:rPr>
      </w:pPr>
      <w:r w:rsidRPr="004F14B2">
        <w:rPr>
          <w:lang w:val="en-US"/>
        </w:rPr>
        <w:t>config_tds.txt</w:t>
      </w:r>
    </w:p>
    <w:p w:rsidR="004F14B2" w:rsidRPr="004F14B2" w:rsidRDefault="004F14B2" w:rsidP="00273291">
      <w:pPr>
        <w:pStyle w:val="aa"/>
        <w:numPr>
          <w:ilvl w:val="0"/>
          <w:numId w:val="28"/>
        </w:numPr>
        <w:rPr>
          <w:lang w:val="en-US"/>
        </w:rPr>
      </w:pPr>
      <w:r w:rsidRPr="004F14B2">
        <w:rPr>
          <w:lang w:val="en-US"/>
        </w:rPr>
        <w:t>config_tds.sign.txt</w:t>
      </w:r>
    </w:p>
    <w:p w:rsidR="004F14B2" w:rsidRDefault="004F14B2" w:rsidP="004F14B2">
      <w:pPr>
        <w:spacing w:after="0"/>
      </w:pPr>
      <w:r>
        <w:t>Эти файлы необходимо поместить в локальную директорию. Важно, что полный путь до директории не должен содержать кириллических символов и пробелов. Для примера поместим эти файлы в C:\EDR</w:t>
      </w:r>
    </w:p>
    <w:p w:rsidR="004F14B2" w:rsidRDefault="004F14B2" w:rsidP="004F14B2">
      <w:pPr>
        <w:spacing w:after="0"/>
      </w:pPr>
      <w:r>
        <w:t xml:space="preserve">После этого необходимо запустить cmd.exe с правами Администратора, перейти в директорию с установочным и конфигурационными файлами и выполнить команду: </w:t>
      </w:r>
    </w:p>
    <w:p w:rsidR="004F14B2" w:rsidRPr="004F14B2" w:rsidRDefault="004F14B2" w:rsidP="00273291">
      <w:pPr>
        <w:pStyle w:val="aa"/>
        <w:numPr>
          <w:ilvl w:val="0"/>
          <w:numId w:val="29"/>
        </w:numPr>
        <w:rPr>
          <w:lang w:val="en-US"/>
        </w:rPr>
      </w:pPr>
      <w:r w:rsidRPr="004F14B2">
        <w:rPr>
          <w:lang w:val="en-US"/>
        </w:rPr>
        <w:t>msiexec /i gibep.msi /qn /L*V install.log CONFIG_FILE=C:\EDR\config_tds.txt CONFIG_SIGN_FILE=C:\EDR\config_tds.sign.txt</w:t>
      </w:r>
    </w:p>
    <w:p w:rsidR="004F14B2" w:rsidRPr="004F14B2" w:rsidRDefault="004F14B2" w:rsidP="004F14B2">
      <w:pPr>
        <w:tabs>
          <w:tab w:val="left" w:pos="2105"/>
        </w:tabs>
        <w:jc w:val="center"/>
        <w:rPr>
          <w:lang w:val="en-US"/>
        </w:rPr>
      </w:pPr>
      <w:r>
        <w:rPr>
          <w:noProof/>
          <w:lang w:eastAsia="ru-RU"/>
        </w:rPr>
        <w:drawing>
          <wp:inline distT="0" distB="0" distL="0" distR="0">
            <wp:extent cx="5715000" cy="1454785"/>
            <wp:effectExtent l="0" t="0" r="0" b="0"/>
            <wp:docPr id="111" name="Рисунок 111" descr="https://tdswiki.group-ib.ru/images/thumb/b/be/Install.png/600px-Inst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https://tdswiki.group-ib.ru/images/thumb/b/be/Install.png/600px-Install.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15000" cy="1454785"/>
                    </a:xfrm>
                    <a:prstGeom prst="rect">
                      <a:avLst/>
                    </a:prstGeom>
                    <a:noFill/>
                    <a:ln>
                      <a:noFill/>
                    </a:ln>
                  </pic:spPr>
                </pic:pic>
              </a:graphicData>
            </a:graphic>
          </wp:inline>
        </w:drawing>
      </w:r>
    </w:p>
    <w:p w:rsidR="004F14B2" w:rsidRPr="004F14B2" w:rsidRDefault="004F14B2" w:rsidP="004F14B2">
      <w:pPr>
        <w:jc w:val="center"/>
      </w:pPr>
      <w:r>
        <w:t xml:space="preserve">Установка TDS </w:t>
      </w:r>
      <w:r w:rsidR="00BA47D0">
        <w:rPr>
          <w:lang w:val="en-US"/>
        </w:rPr>
        <w:t>Endpoint</w:t>
      </w:r>
      <w:r>
        <w:t xml:space="preserve"> локально</w:t>
      </w:r>
    </w:p>
    <w:p w:rsidR="00275FD5" w:rsidRPr="00820C4A" w:rsidRDefault="00275FD5" w:rsidP="00273291">
      <w:pPr>
        <w:pStyle w:val="2"/>
        <w:numPr>
          <w:ilvl w:val="1"/>
          <w:numId w:val="25"/>
        </w:numPr>
      </w:pPr>
      <w:bookmarkStart w:id="27" w:name="_Toc4073593"/>
      <w:r w:rsidRPr="00275FD5">
        <w:lastRenderedPageBreak/>
        <w:t>Встраивание</w:t>
      </w:r>
      <w:r w:rsidRPr="00820C4A">
        <w:t xml:space="preserve"> </w:t>
      </w:r>
      <w:r w:rsidRPr="00381AA9">
        <w:rPr>
          <w:lang w:val="en-US"/>
        </w:rPr>
        <w:t>TDS</w:t>
      </w:r>
      <w:r w:rsidRPr="00820C4A">
        <w:t xml:space="preserve"> </w:t>
      </w:r>
      <w:r w:rsidRPr="00381AA9">
        <w:rPr>
          <w:lang w:val="en-US"/>
        </w:rPr>
        <w:t>Polygon</w:t>
      </w:r>
      <w:r w:rsidRPr="00820C4A">
        <w:t xml:space="preserve"> </w:t>
      </w:r>
      <w:r w:rsidRPr="00275FD5">
        <w:t>с</w:t>
      </w:r>
      <w:r w:rsidRPr="00820C4A">
        <w:t xml:space="preserve"> </w:t>
      </w:r>
      <w:r w:rsidRPr="00275FD5">
        <w:t>учётом</w:t>
      </w:r>
      <w:r w:rsidRPr="00820C4A">
        <w:t xml:space="preserve"> </w:t>
      </w:r>
      <w:r w:rsidRPr="00275FD5">
        <w:t>установки</w:t>
      </w:r>
      <w:r w:rsidRPr="00820C4A">
        <w:t xml:space="preserve"> </w:t>
      </w:r>
      <w:r w:rsidRPr="00381AA9">
        <w:rPr>
          <w:lang w:val="en-US"/>
        </w:rPr>
        <w:t>TDS</w:t>
      </w:r>
      <w:r w:rsidRPr="00820C4A">
        <w:t xml:space="preserve"> </w:t>
      </w:r>
      <w:r w:rsidRPr="00381AA9">
        <w:rPr>
          <w:lang w:val="en-US"/>
        </w:rPr>
        <w:t>Sensor</w:t>
      </w:r>
      <w:r w:rsidRPr="00820C4A">
        <w:t xml:space="preserve">, </w:t>
      </w:r>
      <w:r w:rsidRPr="00381AA9">
        <w:rPr>
          <w:lang w:val="en-US"/>
        </w:rPr>
        <w:t>TDS</w:t>
      </w:r>
      <w:r w:rsidRPr="00820C4A">
        <w:t xml:space="preserve"> </w:t>
      </w:r>
      <w:r w:rsidRPr="00381AA9">
        <w:rPr>
          <w:lang w:val="en-US"/>
        </w:rPr>
        <w:t>Endpoint</w:t>
      </w:r>
      <w:r w:rsidRPr="00820C4A">
        <w:t xml:space="preserve">, </w:t>
      </w:r>
      <w:r w:rsidRPr="00381AA9">
        <w:rPr>
          <w:lang w:val="en-US"/>
        </w:rPr>
        <w:t>TDS</w:t>
      </w:r>
      <w:r w:rsidRPr="00820C4A">
        <w:t xml:space="preserve"> </w:t>
      </w:r>
      <w:r w:rsidRPr="00381AA9">
        <w:rPr>
          <w:lang w:val="en-US"/>
        </w:rPr>
        <w:t>HuntBox</w:t>
      </w:r>
      <w:bookmarkEnd w:id="27"/>
    </w:p>
    <w:p w:rsidR="00275FD5" w:rsidRDefault="00275FD5" w:rsidP="00275FD5">
      <w:r>
        <w:t xml:space="preserve">Настройка </w:t>
      </w:r>
      <w:r>
        <w:rPr>
          <w:lang w:val="en-US"/>
        </w:rPr>
        <w:t>TDS</w:t>
      </w:r>
      <w:r w:rsidRPr="00F9748A">
        <w:t xml:space="preserve"> </w:t>
      </w:r>
      <w:r>
        <w:rPr>
          <w:lang w:val="en-US"/>
        </w:rPr>
        <w:t>Polygon</w:t>
      </w:r>
      <w:r w:rsidRPr="00F9748A">
        <w:t xml:space="preserve"> </w:t>
      </w:r>
      <w:r>
        <w:t xml:space="preserve">производится </w:t>
      </w:r>
      <w:r w:rsidR="00F9748A">
        <w:t xml:space="preserve">в настройках </w:t>
      </w:r>
      <w:r w:rsidR="00F9748A">
        <w:rPr>
          <w:lang w:val="en-US"/>
        </w:rPr>
        <w:t>TDS</w:t>
      </w:r>
      <w:r w:rsidR="00F9748A" w:rsidRPr="00F9748A">
        <w:t xml:space="preserve"> </w:t>
      </w:r>
      <w:r w:rsidR="00F9748A">
        <w:rPr>
          <w:lang w:val="en-US"/>
        </w:rPr>
        <w:t>Sensor</w:t>
      </w:r>
      <w:r w:rsidR="00F9748A">
        <w:t xml:space="preserve">, а для </w:t>
      </w:r>
      <w:r w:rsidR="00F9748A">
        <w:rPr>
          <w:lang w:val="en-US"/>
        </w:rPr>
        <w:t>TDS</w:t>
      </w:r>
      <w:r w:rsidR="00F9748A" w:rsidRPr="00F9748A">
        <w:t xml:space="preserve"> </w:t>
      </w:r>
      <w:r w:rsidR="00F9748A">
        <w:rPr>
          <w:lang w:val="en-US"/>
        </w:rPr>
        <w:t>Endpoint</w:t>
      </w:r>
      <w:r w:rsidR="00F9748A" w:rsidRPr="00F9748A">
        <w:t xml:space="preserve"> </w:t>
      </w:r>
      <w:r w:rsidR="00F9748A">
        <w:t xml:space="preserve">обеспечивается </w:t>
      </w:r>
      <w:r w:rsidR="00F9748A">
        <w:rPr>
          <w:lang w:val="en-US"/>
        </w:rPr>
        <w:t>TDS</w:t>
      </w:r>
      <w:r w:rsidR="00F9748A" w:rsidRPr="00F9748A">
        <w:t xml:space="preserve"> </w:t>
      </w:r>
      <w:r w:rsidR="00F9748A">
        <w:rPr>
          <w:lang w:val="en-US"/>
        </w:rPr>
        <w:t>HuntBox</w:t>
      </w:r>
      <w:r w:rsidR="00F9748A">
        <w:t>-ом после синхронизации.</w:t>
      </w:r>
    </w:p>
    <w:p w:rsidR="00F9748A" w:rsidRDefault="00F9748A" w:rsidP="00F9748A">
      <w:r>
        <w:t xml:space="preserve">Настройка располагается по адресу </w:t>
      </w:r>
      <w:r>
        <w:rPr>
          <w:lang w:val="en-US"/>
        </w:rPr>
        <w:t>WUI</w:t>
      </w:r>
      <w:r w:rsidRPr="00F9748A">
        <w:t xml:space="preserve"> </w:t>
      </w:r>
      <w:r>
        <w:t>-</w:t>
      </w:r>
      <w:r w:rsidRPr="00F9748A">
        <w:t>&gt;</w:t>
      </w:r>
      <w:r>
        <w:t>Настройки -</w:t>
      </w:r>
      <w:r w:rsidRPr="00F9748A">
        <w:t xml:space="preserve">&gt; </w:t>
      </w:r>
      <w:r>
        <w:t>Устройства -</w:t>
      </w:r>
      <w:r w:rsidRPr="00F9748A">
        <w:t xml:space="preserve">&gt; </w:t>
      </w:r>
      <w:r>
        <w:t>Сенсор -</w:t>
      </w:r>
      <w:r w:rsidRPr="00F9748A">
        <w:t xml:space="preserve">&gt; </w:t>
      </w:r>
      <w:r>
        <w:t>Редактировать настройки и предлагает возможность интегрировать выбранный TDS Sensor c определенным TDS Polygon для осуществления функций поведенческого анализа.</w:t>
      </w:r>
    </w:p>
    <w:p w:rsidR="00F9748A" w:rsidRPr="00F9748A" w:rsidRDefault="00F9748A" w:rsidP="00F9748A">
      <w:pPr>
        <w:rPr>
          <w:lang w:val="en-US"/>
        </w:rPr>
      </w:pPr>
      <w:r>
        <w:t>Интеграция</w:t>
      </w:r>
      <w:r w:rsidRPr="00F9748A">
        <w:rPr>
          <w:lang w:val="en-US"/>
        </w:rPr>
        <w:t xml:space="preserve"> TDS Sensor </w:t>
      </w:r>
      <w:r>
        <w:t>с</w:t>
      </w:r>
      <w:r w:rsidRPr="00F9748A">
        <w:rPr>
          <w:lang w:val="en-US"/>
        </w:rPr>
        <w:t xml:space="preserve"> TDS Polygon</w:t>
      </w:r>
    </w:p>
    <w:p w:rsidR="00F9748A" w:rsidRPr="00F9748A" w:rsidRDefault="00F9748A" w:rsidP="00F9748A">
      <w:pPr>
        <w:jc w:val="center"/>
      </w:pPr>
      <w:r>
        <w:rPr>
          <w:noProof/>
          <w:lang w:eastAsia="ru-RU"/>
        </w:rPr>
        <w:drawing>
          <wp:inline distT="0" distB="0" distL="0" distR="0">
            <wp:extent cx="5940425" cy="1645586"/>
            <wp:effectExtent l="0" t="0" r="3175" b="0"/>
            <wp:docPr id="116" name="Рисунок 116" descr="https://tdswiki.group-ib.ru/images/2/2a/HB_Poly_Clo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https://tdswiki.group-ib.ru/images/2/2a/HB_Poly_Cloud.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0425" cy="1645586"/>
                    </a:xfrm>
                    <a:prstGeom prst="rect">
                      <a:avLst/>
                    </a:prstGeom>
                    <a:noFill/>
                    <a:ln>
                      <a:noFill/>
                    </a:ln>
                  </pic:spPr>
                </pic:pic>
              </a:graphicData>
            </a:graphic>
          </wp:inline>
        </w:drawing>
      </w:r>
    </w:p>
    <w:p w:rsidR="00F9748A" w:rsidRPr="00820C4A" w:rsidRDefault="00F9748A" w:rsidP="00F9748A">
      <w:pPr>
        <w:rPr>
          <w:b/>
        </w:rPr>
      </w:pPr>
      <w:r w:rsidRPr="00381AA9">
        <w:rPr>
          <w:b/>
        </w:rPr>
        <w:t>Интеграции</w:t>
      </w:r>
    </w:p>
    <w:p w:rsidR="00F9748A" w:rsidRDefault="00F9748A" w:rsidP="00F9748A">
      <w:r>
        <w:t>В меню задаётся запись в виде доменного имени или IP адреса TDS Polygon. Возможно задать больше чем одну запись, дабы обеспечить распределение нагрузки по поведенческому анализу. Управление очередью производится на стороне сенсора. Сенсор делает опрос всех подключённых к нему TDS Polygon на предмет размера очереди поведенческого анализа и выбирает мини</w:t>
      </w:r>
      <w:r w:rsidR="00381AA9">
        <w:t>мальную для следующего анализа.</w:t>
      </w:r>
    </w:p>
    <w:p w:rsidR="00F9748A" w:rsidRPr="00381AA9" w:rsidRDefault="00F9748A" w:rsidP="00F9748A">
      <w:pPr>
        <w:rPr>
          <w:b/>
        </w:rPr>
      </w:pPr>
      <w:r w:rsidRPr="00381AA9">
        <w:rPr>
          <w:b/>
        </w:rPr>
        <w:t>Язык анализа</w:t>
      </w:r>
    </w:p>
    <w:p w:rsidR="00F9748A" w:rsidRDefault="00F9748A" w:rsidP="00F9748A">
      <w:r>
        <w:t xml:space="preserve">Задаёт использование определённых образов операционных систем внутри подключённых TDS Polygon. Данные операционные системы будут настроены для поддержания защиты от актуальных угроз в регионах с выбранной языковой </w:t>
      </w:r>
      <w:r w:rsidR="00381AA9">
        <w:t>системой (</w:t>
      </w:r>
      <w:r>
        <w:t>По умолчанию поддерживают</w:t>
      </w:r>
      <w:r w:rsidR="00381AA9">
        <w:t>ся Русский и Английский языки).</w:t>
      </w:r>
    </w:p>
    <w:p w:rsidR="00F9748A" w:rsidRPr="00381AA9" w:rsidRDefault="00F9748A" w:rsidP="00F9748A">
      <w:pPr>
        <w:rPr>
          <w:b/>
        </w:rPr>
      </w:pPr>
      <w:r w:rsidRPr="00381AA9">
        <w:rPr>
          <w:b/>
        </w:rPr>
        <w:t>Использование облачного TDS Polygon</w:t>
      </w:r>
    </w:p>
    <w:p w:rsidR="00F9748A" w:rsidRDefault="00F9748A" w:rsidP="00F9748A">
      <w:r>
        <w:t>Для использования Polygon Cloud (облачной версии TDS Polygon) используется следующая запись:</w:t>
      </w:r>
    </w:p>
    <w:p w:rsidR="00381AA9" w:rsidRDefault="00625945" w:rsidP="00275FD5">
      <w:pPr>
        <w:rPr>
          <w:color w:val="002060"/>
        </w:rPr>
      </w:pPr>
      <w:hyperlink r:id="rId40" w:history="1">
        <w:r w:rsidR="00381AA9" w:rsidRPr="00C50A05">
          <w:rPr>
            <w:rStyle w:val="ac"/>
          </w:rPr>
          <w:t>http://command-server.tds/polygon_cloud</w:t>
        </w:r>
      </w:hyperlink>
    </w:p>
    <w:p w:rsidR="00F9748A" w:rsidRPr="00381AA9" w:rsidRDefault="00381AA9" w:rsidP="00275FD5">
      <w:r>
        <w:br w:type="page"/>
      </w:r>
    </w:p>
    <w:p w:rsidR="00587AA2" w:rsidRDefault="00381AA9" w:rsidP="002710BB">
      <w:pPr>
        <w:pStyle w:val="2"/>
        <w:numPr>
          <w:ilvl w:val="1"/>
          <w:numId w:val="25"/>
        </w:numPr>
      </w:pPr>
      <w:bookmarkStart w:id="28" w:name="_Toc4073594"/>
      <w:r>
        <w:lastRenderedPageBreak/>
        <w:t xml:space="preserve">Обеспечение связности всех модулей с </w:t>
      </w:r>
      <w:r>
        <w:rPr>
          <w:lang w:val="en-US"/>
        </w:rPr>
        <w:t>TDS</w:t>
      </w:r>
      <w:r w:rsidRPr="001F32B7">
        <w:t xml:space="preserve"> </w:t>
      </w:r>
      <w:r>
        <w:rPr>
          <w:lang w:val="en-US"/>
        </w:rPr>
        <w:t>HuntBox</w:t>
      </w:r>
      <w:r>
        <w:t>;</w:t>
      </w:r>
      <w:bookmarkEnd w:id="28"/>
      <w:r>
        <w:t xml:space="preserve"> </w:t>
      </w:r>
    </w:p>
    <w:p w:rsidR="00381AA9" w:rsidRDefault="00381AA9" w:rsidP="005E58C9">
      <w:r>
        <w:t>Для работы ПО необходима связность на сетевом уровне всех модулей, а также связь на уровне протоколов ниже:</w:t>
      </w:r>
    </w:p>
    <w:p w:rsidR="00381AA9" w:rsidRPr="00381AA9" w:rsidRDefault="00381AA9" w:rsidP="00381AA9">
      <w:pPr>
        <w:rPr>
          <w:b/>
        </w:rPr>
      </w:pPr>
      <w:r>
        <w:rPr>
          <w:b/>
        </w:rPr>
        <w:t>TDS Huntbox</w:t>
      </w:r>
    </w:p>
    <w:p w:rsidR="00381AA9" w:rsidRDefault="00381AA9" w:rsidP="00273291">
      <w:pPr>
        <w:pStyle w:val="aa"/>
        <w:numPr>
          <w:ilvl w:val="0"/>
          <w:numId w:val="29"/>
        </w:numPr>
      </w:pPr>
      <w:r>
        <w:t>Для доступа к инфраструктуре Group-IB:</w:t>
      </w:r>
    </w:p>
    <w:p w:rsidR="00381AA9" w:rsidRDefault="00381AA9" w:rsidP="00273291">
      <w:pPr>
        <w:pStyle w:val="aa"/>
        <w:numPr>
          <w:ilvl w:val="1"/>
          <w:numId w:val="29"/>
        </w:numPr>
      </w:pPr>
      <w:r>
        <w:t>tdsi.group-ib.com:443/tcp - режим "TI Feed", т.е. с туннелем</w:t>
      </w:r>
    </w:p>
    <w:p w:rsidR="00381AA9" w:rsidRDefault="00381AA9" w:rsidP="00273291">
      <w:pPr>
        <w:pStyle w:val="aa"/>
        <w:numPr>
          <w:ilvl w:val="1"/>
          <w:numId w:val="29"/>
        </w:numPr>
      </w:pPr>
      <w:r>
        <w:t>92.53.76.98:443/tcp (для режима доставки обновлений через https)</w:t>
      </w:r>
    </w:p>
    <w:p w:rsidR="00381AA9" w:rsidRDefault="00381AA9" w:rsidP="00273291">
      <w:pPr>
        <w:pStyle w:val="aa"/>
        <w:numPr>
          <w:ilvl w:val="0"/>
          <w:numId w:val="29"/>
        </w:numPr>
      </w:pPr>
      <w:r>
        <w:t>Для доступа к устройствам Sensor и Polygon для их обновления и поддержки:</w:t>
      </w:r>
    </w:p>
    <w:p w:rsidR="00381AA9" w:rsidRDefault="00381AA9" w:rsidP="00273291">
      <w:pPr>
        <w:pStyle w:val="aa"/>
        <w:numPr>
          <w:ilvl w:val="1"/>
          <w:numId w:val="29"/>
        </w:numPr>
      </w:pPr>
      <w:r>
        <w:t>22/tcp каждого из устройств</w:t>
      </w:r>
    </w:p>
    <w:p w:rsidR="00381AA9" w:rsidRDefault="00381AA9" w:rsidP="00273291">
      <w:pPr>
        <w:pStyle w:val="aa"/>
        <w:numPr>
          <w:ilvl w:val="0"/>
          <w:numId w:val="29"/>
        </w:numPr>
      </w:pPr>
      <w:r>
        <w:t>Прямой NAT наружу в интернет для выпуска виртуальных машин Polygon, если он происходит через Huntbox</w:t>
      </w:r>
    </w:p>
    <w:p w:rsidR="00381AA9" w:rsidRPr="00381AA9" w:rsidRDefault="00381AA9" w:rsidP="00381AA9">
      <w:pPr>
        <w:rPr>
          <w:b/>
        </w:rPr>
      </w:pPr>
      <w:r>
        <w:rPr>
          <w:b/>
        </w:rPr>
        <w:t>TDS Sensor</w:t>
      </w:r>
    </w:p>
    <w:p w:rsidR="00381AA9" w:rsidRDefault="00381AA9" w:rsidP="00273291">
      <w:pPr>
        <w:pStyle w:val="aa"/>
        <w:numPr>
          <w:ilvl w:val="0"/>
          <w:numId w:val="31"/>
        </w:numPr>
      </w:pPr>
      <w:r>
        <w:t>Для связи с Huntbox:</w:t>
      </w:r>
    </w:p>
    <w:p w:rsidR="00381AA9" w:rsidRDefault="00381AA9" w:rsidP="00273291">
      <w:pPr>
        <w:pStyle w:val="aa"/>
        <w:numPr>
          <w:ilvl w:val="1"/>
          <w:numId w:val="31"/>
        </w:numPr>
      </w:pPr>
      <w:r>
        <w:t>1443/udp на ip-адрес Huntbox</w:t>
      </w:r>
    </w:p>
    <w:p w:rsidR="00381AA9" w:rsidRDefault="00381AA9" w:rsidP="00273291">
      <w:pPr>
        <w:pStyle w:val="aa"/>
        <w:numPr>
          <w:ilvl w:val="0"/>
          <w:numId w:val="31"/>
        </w:numPr>
      </w:pPr>
      <w:r>
        <w:t>Доступ к Proxy-серверу, либо прямой NAT наружу для скачивания ссылок</w:t>
      </w:r>
    </w:p>
    <w:p w:rsidR="00381AA9" w:rsidRPr="00381AA9" w:rsidRDefault="00381AA9" w:rsidP="00381AA9">
      <w:pPr>
        <w:rPr>
          <w:b/>
        </w:rPr>
      </w:pPr>
      <w:r>
        <w:rPr>
          <w:b/>
        </w:rPr>
        <w:t>TDS Polygon</w:t>
      </w:r>
    </w:p>
    <w:p w:rsidR="00381AA9" w:rsidRDefault="00381AA9" w:rsidP="00273291">
      <w:pPr>
        <w:pStyle w:val="aa"/>
        <w:numPr>
          <w:ilvl w:val="0"/>
          <w:numId w:val="32"/>
        </w:numPr>
      </w:pPr>
      <w:r>
        <w:t>Для связи с Huntbox:</w:t>
      </w:r>
    </w:p>
    <w:p w:rsidR="00381AA9" w:rsidRDefault="00381AA9" w:rsidP="00273291">
      <w:pPr>
        <w:pStyle w:val="aa"/>
        <w:numPr>
          <w:ilvl w:val="1"/>
          <w:numId w:val="32"/>
        </w:numPr>
      </w:pPr>
      <w:r>
        <w:t>1443/udp на ip-адрес Huntbox</w:t>
      </w:r>
    </w:p>
    <w:p w:rsidR="00273291" w:rsidRDefault="00381AA9" w:rsidP="00273291">
      <w:pPr>
        <w:pStyle w:val="aa"/>
        <w:numPr>
          <w:ilvl w:val="0"/>
          <w:numId w:val="32"/>
        </w:numPr>
      </w:pPr>
      <w:r>
        <w:t>Прямой NAT наружу в интернет для выпуска виртуальных машин Polygon, если он происходит автономно, мимо HuntBox</w:t>
      </w:r>
    </w:p>
    <w:p w:rsidR="00273291" w:rsidRDefault="00273291" w:rsidP="002710BB">
      <w:pPr>
        <w:pStyle w:val="2"/>
        <w:numPr>
          <w:ilvl w:val="1"/>
          <w:numId w:val="25"/>
        </w:numPr>
      </w:pPr>
      <w:bookmarkStart w:id="29" w:name="_Toc4073595"/>
      <w:r>
        <w:t>Определение</w:t>
      </w:r>
      <w:r w:rsidRPr="00273291">
        <w:t xml:space="preserve"> </w:t>
      </w:r>
      <w:r>
        <w:t>перечня</w:t>
      </w:r>
      <w:r w:rsidRPr="00273291">
        <w:t xml:space="preserve"> </w:t>
      </w:r>
      <w:r w:rsidRPr="00273291">
        <w:rPr>
          <w:lang w:val="en-US"/>
        </w:rPr>
        <w:t>IP</w:t>
      </w:r>
      <w:r w:rsidRPr="00273291">
        <w:t>-подсетей заказчика, которые будут определены как защи</w:t>
      </w:r>
      <w:r>
        <w:t>щаемые и ввод этих данных в ПО</w:t>
      </w:r>
      <w:bookmarkEnd w:id="29"/>
    </w:p>
    <w:p w:rsidR="00273291" w:rsidRPr="00273291" w:rsidRDefault="00273291" w:rsidP="00273291">
      <w:pPr>
        <w:jc w:val="both"/>
      </w:pPr>
      <w:r>
        <w:t xml:space="preserve">Настройка находится по адресу </w:t>
      </w:r>
      <w:r>
        <w:rPr>
          <w:lang w:val="en-US"/>
        </w:rPr>
        <w:t>WUI</w:t>
      </w:r>
      <w:r w:rsidRPr="00273291">
        <w:t xml:space="preserve"> -&gt; </w:t>
      </w:r>
      <w:r>
        <w:t>Настройки -</w:t>
      </w:r>
      <w:r w:rsidRPr="00273291">
        <w:t xml:space="preserve">&gt; </w:t>
      </w:r>
      <w:r>
        <w:t>Устройства -</w:t>
      </w:r>
      <w:r w:rsidRPr="00273291">
        <w:t xml:space="preserve">&gt; </w:t>
      </w:r>
      <w:r>
        <w:t>Сенсор –</w:t>
      </w:r>
      <w:r w:rsidRPr="00273291">
        <w:t xml:space="preserve">&gt; </w:t>
      </w:r>
      <w:r>
        <w:t>Редактировать настройки -</w:t>
      </w:r>
      <w:r w:rsidRPr="00273291">
        <w:t xml:space="preserve">&gt; </w:t>
      </w:r>
      <w:r>
        <w:t>Анализ сетевого трафика</w:t>
      </w:r>
    </w:p>
    <w:p w:rsidR="00273291" w:rsidRDefault="00273291" w:rsidP="00273291">
      <w:pPr>
        <w:jc w:val="both"/>
      </w:pPr>
      <w:r>
        <w:t>Важнейший раздел при настройке сигнатурного анализа. Данный раздел даёт системе понимание "инородного" трафика относительно легитимного. Позволяет указать локальные интерфейсы, а также интерфейсы для SPAN/RSAN/SPANinGR.</w:t>
      </w:r>
    </w:p>
    <w:p w:rsidR="00273291" w:rsidRDefault="00273291" w:rsidP="00273291">
      <w:pPr>
        <w:jc w:val="both"/>
      </w:pPr>
      <w:r>
        <w:t>Укажите локальные адреса, принадлежащие сети, а также адреса локальных Proxy. Введите список локальных подсетей и исключите из них адреса Proxy-серверов (!proxy-ip). Это позволит отличить взаимодействие с внешними узлами.</w:t>
      </w:r>
    </w:p>
    <w:p w:rsidR="00273291" w:rsidRDefault="00273291" w:rsidP="00273291">
      <w:r>
        <w:rPr>
          <w:noProof/>
          <w:lang w:eastAsia="ru-RU"/>
        </w:rPr>
        <w:lastRenderedPageBreak/>
        <w:drawing>
          <wp:inline distT="0" distB="0" distL="0" distR="0">
            <wp:extent cx="5940425" cy="2561866"/>
            <wp:effectExtent l="0" t="0" r="3175" b="0"/>
            <wp:docPr id="118" name="Рисунок 118" descr="https://tdswiki.group-ib.ru/images/e/e1/Homen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https://tdswiki.group-ib.ru/images/e/e1/Homenote.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0425" cy="2561866"/>
                    </a:xfrm>
                    <a:prstGeom prst="rect">
                      <a:avLst/>
                    </a:prstGeom>
                    <a:noFill/>
                    <a:ln>
                      <a:noFill/>
                    </a:ln>
                  </pic:spPr>
                </pic:pic>
              </a:graphicData>
            </a:graphic>
          </wp:inline>
        </w:drawing>
      </w:r>
    </w:p>
    <w:p w:rsidR="002D7285" w:rsidRDefault="00273291" w:rsidP="00B0275D">
      <w:pPr>
        <w:jc w:val="center"/>
        <w:rPr>
          <w:rFonts w:ascii="Courier New" w:hAnsi="Courier New" w:cs="Courier New"/>
        </w:rPr>
      </w:pPr>
      <w:r>
        <w:t>Анализ сетевого трафика</w:t>
      </w:r>
    </w:p>
    <w:p w:rsidR="00DE6C31" w:rsidRDefault="00DE6C31" w:rsidP="002710BB">
      <w:pPr>
        <w:pStyle w:val="2"/>
        <w:numPr>
          <w:ilvl w:val="1"/>
          <w:numId w:val="25"/>
        </w:numPr>
      </w:pPr>
      <w:bookmarkStart w:id="30" w:name="_Toc4073596"/>
      <w:r>
        <w:t>Интеграция почтовой системы</w:t>
      </w:r>
      <w:bookmarkEnd w:id="30"/>
    </w:p>
    <w:p w:rsidR="00DE6C31" w:rsidRDefault="00DE6C31" w:rsidP="00DE6C31">
      <w:pPr>
        <w:jc w:val="both"/>
      </w:pPr>
      <w:r>
        <w:t>Настройки по выбранному типу интеграции находятся в разделах:</w:t>
      </w:r>
    </w:p>
    <w:p w:rsidR="00DE6C31" w:rsidRDefault="00DE6C31" w:rsidP="00DE6C31">
      <w:pPr>
        <w:jc w:val="both"/>
      </w:pPr>
      <w:r>
        <w:t>Интеграция TDS-Sensor с почтовой системой</w:t>
      </w:r>
    </w:p>
    <w:p w:rsidR="00DE6C31" w:rsidRDefault="00DE6C31" w:rsidP="00DE6C31">
      <w:pPr>
        <w:pStyle w:val="aa"/>
        <w:numPr>
          <w:ilvl w:val="0"/>
          <w:numId w:val="33"/>
        </w:numPr>
        <w:jc w:val="both"/>
      </w:pPr>
      <w:r>
        <w:t>Интеграция по POP3/IMAP</w:t>
      </w:r>
    </w:p>
    <w:p w:rsidR="00DE6C31" w:rsidRDefault="00DE6C31" w:rsidP="00DE6C31">
      <w:pPr>
        <w:pStyle w:val="aa"/>
        <w:numPr>
          <w:ilvl w:val="0"/>
          <w:numId w:val="33"/>
        </w:numPr>
        <w:jc w:val="both"/>
      </w:pPr>
      <w:r>
        <w:t>Интеграция по SMTP</w:t>
      </w:r>
    </w:p>
    <w:p w:rsidR="00DE6C31" w:rsidRDefault="00DE6C31" w:rsidP="00DE6C31">
      <w:pPr>
        <w:jc w:val="both"/>
      </w:pPr>
      <w:r>
        <w:t>Inline-режим почтовой интеграции</w:t>
      </w:r>
    </w:p>
    <w:p w:rsidR="00DE6C31" w:rsidRDefault="00DE6C31" w:rsidP="00DE6C31">
      <w:pPr>
        <w:pStyle w:val="aa"/>
        <w:numPr>
          <w:ilvl w:val="0"/>
          <w:numId w:val="34"/>
        </w:numPr>
        <w:jc w:val="both"/>
      </w:pPr>
      <w:r>
        <w:t>Требования к Inline интеграции</w:t>
      </w:r>
    </w:p>
    <w:p w:rsidR="00DE6C31" w:rsidRDefault="00DE6C31" w:rsidP="00DE6C31">
      <w:pPr>
        <w:pStyle w:val="aa"/>
        <w:numPr>
          <w:ilvl w:val="0"/>
          <w:numId w:val="34"/>
        </w:numPr>
        <w:jc w:val="both"/>
      </w:pPr>
      <w:r>
        <w:t>Включение MTA-режима</w:t>
      </w:r>
    </w:p>
    <w:p w:rsidR="002710BB" w:rsidRDefault="002710BB" w:rsidP="002710BB">
      <w:pPr>
        <w:pStyle w:val="1"/>
        <w:numPr>
          <w:ilvl w:val="0"/>
          <w:numId w:val="25"/>
        </w:numPr>
      </w:pPr>
      <w:bookmarkStart w:id="31" w:name="_Toc4073597"/>
      <w:r>
        <w:t>Интерфейс администратора</w:t>
      </w:r>
      <w:bookmarkEnd w:id="31"/>
    </w:p>
    <w:p w:rsidR="002710BB" w:rsidRDefault="002710BB" w:rsidP="002710BB">
      <w:pPr>
        <w:jc w:val="both"/>
      </w:pPr>
      <w:r>
        <w:t xml:space="preserve">Интерфейс доступен при открытии в браузере страницы </w:t>
      </w:r>
      <w:hyperlink r:id="rId42" w:history="1">
        <w:r w:rsidRPr="00C50A05">
          <w:rPr>
            <w:rStyle w:val="ac"/>
          </w:rPr>
          <w:t>https://ip_addr_TDS_HuntBox</w:t>
        </w:r>
      </w:hyperlink>
      <w:r>
        <w:t>. Пользователю будет предложена форма аутентификации. Для входа в систему используйте логи/пароль администратора, заданные в процессе активации TDS HuntBox или выданные вам данные, созданные в разделе Пользователи.</w:t>
      </w:r>
    </w:p>
    <w:p w:rsidR="002710BB" w:rsidRDefault="002710BB" w:rsidP="002710BB">
      <w:pPr>
        <w:jc w:val="center"/>
      </w:pPr>
      <w:r>
        <w:rPr>
          <w:noProof/>
          <w:lang w:eastAsia="ru-RU"/>
        </w:rPr>
        <w:lastRenderedPageBreak/>
        <w:drawing>
          <wp:inline distT="0" distB="0" distL="0" distR="0">
            <wp:extent cx="5940425" cy="2392368"/>
            <wp:effectExtent l="0" t="0" r="3175" b="8255"/>
            <wp:docPr id="122" name="Рисунок 122" descr="https://tdswiki.group-ib.ru/images/8/8c/Login_sc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https://tdswiki.group-ib.ru/images/8/8c/Login_screen.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0425" cy="2392368"/>
                    </a:xfrm>
                    <a:prstGeom prst="rect">
                      <a:avLst/>
                    </a:prstGeom>
                    <a:noFill/>
                    <a:ln>
                      <a:noFill/>
                    </a:ln>
                  </pic:spPr>
                </pic:pic>
              </a:graphicData>
            </a:graphic>
          </wp:inline>
        </w:drawing>
      </w:r>
    </w:p>
    <w:p w:rsidR="002710BB" w:rsidRDefault="002710BB" w:rsidP="002710BB">
      <w:pPr>
        <w:jc w:val="center"/>
      </w:pPr>
      <w:r>
        <w:t>Страница аутентификации</w:t>
      </w:r>
    </w:p>
    <w:p w:rsidR="002710BB" w:rsidRPr="002710BB" w:rsidRDefault="002710BB" w:rsidP="002710BB">
      <w:pPr>
        <w:rPr>
          <w:b/>
        </w:rPr>
      </w:pPr>
      <w:r w:rsidRPr="002710BB">
        <w:rPr>
          <w:b/>
        </w:rPr>
        <w:t>Смена языка</w:t>
      </w:r>
    </w:p>
    <w:p w:rsidR="002710BB" w:rsidRDefault="002710BB" w:rsidP="002710BB">
      <w:pPr>
        <w:jc w:val="both"/>
      </w:pPr>
      <w:r>
        <w:t>Смена языка интерфейса доступна на странице ввода имени пользователя и пароля в верхнем правом углу. А также в меню настроек пользователей.</w:t>
      </w:r>
    </w:p>
    <w:p w:rsidR="00F010EB" w:rsidRPr="00F010EB" w:rsidRDefault="002710BB" w:rsidP="00F010EB">
      <w:pPr>
        <w:pStyle w:val="2"/>
      </w:pPr>
      <w:bookmarkStart w:id="32" w:name="_Toc4073598"/>
      <w:r>
        <w:t>6.1.</w:t>
      </w:r>
      <w:r w:rsidR="00F010EB">
        <w:t xml:space="preserve"> </w:t>
      </w:r>
      <w:r w:rsidR="00F010EB">
        <w:rPr>
          <w:lang w:val="en-US"/>
        </w:rPr>
        <w:t>Dashboard</w:t>
      </w:r>
      <w:bookmarkEnd w:id="32"/>
    </w:p>
    <w:p w:rsidR="00F010EB" w:rsidRPr="00F010EB" w:rsidRDefault="00F010EB" w:rsidP="00F010EB">
      <w:pPr>
        <w:jc w:val="both"/>
      </w:pPr>
      <w:r w:rsidRPr="00F010EB">
        <w:t>Меню предоставляет возможность наблюдения за общими показателями всех компонент системы в графическом виде. Каждый виджет предоставляет возможность наблюдать различные показатели подсистем и настраивается под нужды пользователя.</w:t>
      </w:r>
    </w:p>
    <w:p w:rsidR="00F010EB" w:rsidRDefault="00F010EB" w:rsidP="00F010EB">
      <w:pPr>
        <w:jc w:val="both"/>
      </w:pPr>
      <w:r w:rsidRPr="00F010EB">
        <w:t xml:space="preserve">Для создания нового виджета кликните по кнопке </w:t>
      </w:r>
      <w:r w:rsidRPr="00F010EB">
        <w:rPr>
          <w:b/>
        </w:rPr>
        <w:t>Добавить виджет</w:t>
      </w:r>
      <w:r w:rsidRPr="00F010EB">
        <w:t xml:space="preserve"> в правом верхнем углу панели и выберите тип из выпадающего списка. Виджеты возможно реорганизовывать в необходимом пользователю порядке. Для этого зажмите кнопку в виде пересекающихся стрелок в правом верхнем углу виджета и перетащите виджет в нужное место. Для удаления виджета выберете кнопку </w:t>
      </w:r>
      <w:r w:rsidRPr="00F010EB">
        <w:rPr>
          <w:b/>
        </w:rPr>
        <w:t>Удалить</w:t>
      </w:r>
      <w:r>
        <w:t>.</w:t>
      </w:r>
    </w:p>
    <w:p w:rsidR="00F010EB" w:rsidRDefault="00F010EB" w:rsidP="00F010EB">
      <w:pPr>
        <w:jc w:val="both"/>
      </w:pPr>
      <w:r>
        <w:t>Описание виджетов ниже</w:t>
      </w:r>
    </w:p>
    <w:p w:rsidR="00F010EB" w:rsidRDefault="00F010EB" w:rsidP="00F010EB">
      <w:pPr>
        <w:pStyle w:val="3"/>
      </w:pPr>
      <w:bookmarkStart w:id="33" w:name="_Toc4073599"/>
      <w:r>
        <w:t xml:space="preserve">6.1.1. </w:t>
      </w:r>
      <w:r w:rsidRPr="00F010EB">
        <w:t>Состояние устройства</w:t>
      </w:r>
      <w:bookmarkEnd w:id="33"/>
    </w:p>
    <w:p w:rsidR="00F010EB" w:rsidRDefault="00F010EB" w:rsidP="00F010EB">
      <w:pPr>
        <w:jc w:val="both"/>
      </w:pPr>
      <w:r>
        <w:t>Виджет предоставляет данные о CPU,RAM,HDD по всем подключенным к TDS HuntBox устройствам. Данные по нагрузке предоставляются в режиме онлайн. По отключенным / несинхронизированным устройствам данные будут пустыми.</w:t>
      </w:r>
    </w:p>
    <w:p w:rsidR="00F010EB" w:rsidRDefault="00F010EB" w:rsidP="00F010EB">
      <w:r>
        <w:t>По каждому устройству доступно:</w:t>
      </w:r>
    </w:p>
    <w:p w:rsidR="00F010EB" w:rsidRDefault="00F010EB" w:rsidP="00F010EB">
      <w:pPr>
        <w:pStyle w:val="aa"/>
        <w:numPr>
          <w:ilvl w:val="0"/>
          <w:numId w:val="35"/>
        </w:numPr>
      </w:pPr>
      <w:r>
        <w:t>Тип устройства</w:t>
      </w:r>
    </w:p>
    <w:p w:rsidR="00F010EB" w:rsidRDefault="00F010EB" w:rsidP="00F010EB">
      <w:pPr>
        <w:ind w:left="12" w:firstLine="708"/>
      </w:pPr>
      <w:r>
        <w:t>Тип компоненты решения TDS</w:t>
      </w:r>
    </w:p>
    <w:p w:rsidR="00F010EB" w:rsidRDefault="00F010EB" w:rsidP="00F010EB"/>
    <w:p w:rsidR="00F010EB" w:rsidRDefault="00F010EB" w:rsidP="00F010EB">
      <w:pPr>
        <w:pStyle w:val="aa"/>
        <w:numPr>
          <w:ilvl w:val="0"/>
          <w:numId w:val="35"/>
        </w:numPr>
      </w:pPr>
      <w:r>
        <w:lastRenderedPageBreak/>
        <w:t>Имя устройства</w:t>
      </w:r>
    </w:p>
    <w:p w:rsidR="00F010EB" w:rsidRDefault="00F010EB" w:rsidP="00F010EB">
      <w:pPr>
        <w:ind w:firstLine="708"/>
      </w:pPr>
      <w:r>
        <w:t>Имя заданное при создании заведении нового устройства в разделе настройки</w:t>
      </w:r>
    </w:p>
    <w:p w:rsidR="00F010EB" w:rsidRDefault="00F010EB" w:rsidP="00F010EB"/>
    <w:p w:rsidR="00F010EB" w:rsidRDefault="00F010EB" w:rsidP="00F010EB">
      <w:pPr>
        <w:pStyle w:val="aa"/>
        <w:numPr>
          <w:ilvl w:val="0"/>
          <w:numId w:val="35"/>
        </w:numPr>
      </w:pPr>
      <w:r>
        <w:t>CPU/RAM/HDD</w:t>
      </w:r>
    </w:p>
    <w:p w:rsidR="00F010EB" w:rsidRDefault="00F010EB" w:rsidP="00F010EB">
      <w:pPr>
        <w:ind w:firstLine="708"/>
      </w:pPr>
      <w:r>
        <w:t>Нагрузка на оборудование в данный момент</w:t>
      </w:r>
    </w:p>
    <w:p w:rsidR="00F010EB" w:rsidRDefault="00F010EB" w:rsidP="00F010EB">
      <w:r>
        <w:t>Примечание: нагрузка по ПК с установленными TDS Endpoint не выдаётся. Вместо неё описывается количество хостов с онлайн статусом</w:t>
      </w:r>
    </w:p>
    <w:p w:rsidR="00F010EB" w:rsidRDefault="00F010EB" w:rsidP="00F010EB">
      <w:pPr>
        <w:jc w:val="center"/>
      </w:pPr>
      <w:r>
        <w:rPr>
          <w:noProof/>
          <w:lang w:eastAsia="ru-RU"/>
        </w:rPr>
        <w:drawing>
          <wp:inline distT="0" distB="0" distL="0" distR="0">
            <wp:extent cx="5711190" cy="4726940"/>
            <wp:effectExtent l="0" t="0" r="3810" b="0"/>
            <wp:docPr id="127" name="Рисунок 127" descr="https://tdswiki.group-ib.ru/images/thumb/2/25/Device_maintaince.jpg/600px-Device_maintai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https://tdswiki.group-ib.ru/images/thumb/2/25/Device_maintaince.jpg/600px-Device_maintaince.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11190" cy="4726940"/>
                    </a:xfrm>
                    <a:prstGeom prst="rect">
                      <a:avLst/>
                    </a:prstGeom>
                    <a:noFill/>
                    <a:ln>
                      <a:noFill/>
                    </a:ln>
                  </pic:spPr>
                </pic:pic>
              </a:graphicData>
            </a:graphic>
          </wp:inline>
        </w:drawing>
      </w:r>
    </w:p>
    <w:p w:rsidR="00F010EB" w:rsidRDefault="00F010EB" w:rsidP="00F010EB">
      <w:pPr>
        <w:jc w:val="center"/>
      </w:pPr>
      <w:r>
        <w:t>Состояние устройств</w:t>
      </w:r>
    </w:p>
    <w:p w:rsidR="002F31E0" w:rsidRDefault="002F31E0" w:rsidP="00F010EB">
      <w:pPr>
        <w:jc w:val="center"/>
      </w:pPr>
    </w:p>
    <w:p w:rsidR="002F31E0" w:rsidRDefault="002F31E0" w:rsidP="002F31E0">
      <w:pPr>
        <w:pStyle w:val="3"/>
      </w:pPr>
      <w:bookmarkStart w:id="34" w:name="_Toc4073600"/>
      <w:r>
        <w:t xml:space="preserve">6.1.2. </w:t>
      </w:r>
      <w:r w:rsidRPr="002F31E0">
        <w:t>Последние алерты</w:t>
      </w:r>
      <w:bookmarkEnd w:id="34"/>
    </w:p>
    <w:p w:rsidR="002F31E0" w:rsidRDefault="002F31E0" w:rsidP="002F31E0">
      <w:pPr>
        <w:spacing w:after="0"/>
      </w:pPr>
      <w:r>
        <w:t>Виджет предоставляет список крайних по дате алертов возникших в системе. По щелчку на алерте происходит переход к полному описанию в разделе Алерты. Что бы перейти к списку всех алертов нажмите Show All в правом верхнем углу виджета. По каждому алерту доступно:</w:t>
      </w:r>
    </w:p>
    <w:p w:rsidR="002F31E0" w:rsidRDefault="002F31E0" w:rsidP="002F31E0">
      <w:pPr>
        <w:spacing w:after="0"/>
      </w:pPr>
    </w:p>
    <w:p w:rsidR="002F31E0" w:rsidRDefault="002F31E0" w:rsidP="002F31E0">
      <w:pPr>
        <w:pStyle w:val="aa"/>
        <w:numPr>
          <w:ilvl w:val="0"/>
          <w:numId w:val="35"/>
        </w:numPr>
        <w:spacing w:after="0"/>
      </w:pPr>
      <w:r>
        <w:t>Цель</w:t>
      </w:r>
    </w:p>
    <w:p w:rsidR="002F31E0" w:rsidRDefault="002F31E0" w:rsidP="002F31E0">
      <w:pPr>
        <w:spacing w:after="0"/>
        <w:ind w:firstLine="708"/>
      </w:pPr>
      <w:r>
        <w:t>Сущность, участвующая в инциденте в качестве жертвы (IP, domainname, email)</w:t>
      </w:r>
    </w:p>
    <w:p w:rsidR="002F31E0" w:rsidRDefault="002F31E0" w:rsidP="002F31E0">
      <w:pPr>
        <w:pStyle w:val="aa"/>
        <w:numPr>
          <w:ilvl w:val="0"/>
          <w:numId w:val="35"/>
        </w:numPr>
        <w:spacing w:after="0"/>
      </w:pPr>
      <w:r>
        <w:t>Время</w:t>
      </w:r>
    </w:p>
    <w:p w:rsidR="002F31E0" w:rsidRDefault="002F31E0" w:rsidP="002F31E0">
      <w:pPr>
        <w:spacing w:after="0"/>
        <w:ind w:firstLine="708"/>
      </w:pPr>
      <w:r>
        <w:t>Время первого события связанного с данным алертом в формате гггг-мм-дд чч:мм</w:t>
      </w:r>
    </w:p>
    <w:p w:rsidR="002F31E0" w:rsidRDefault="002F31E0" w:rsidP="002F31E0">
      <w:pPr>
        <w:jc w:val="center"/>
      </w:pPr>
      <w:r>
        <w:rPr>
          <w:noProof/>
          <w:lang w:eastAsia="ru-RU"/>
        </w:rPr>
        <w:drawing>
          <wp:inline distT="0" distB="0" distL="0" distR="0">
            <wp:extent cx="5940425" cy="3340349"/>
            <wp:effectExtent l="0" t="0" r="3175" b="0"/>
            <wp:docPr id="128" name="Рисунок 128" descr="https://tdswiki.group-ib.ru/images/0/02/Last_ale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https://tdswiki.group-ib.ru/images/0/02/Last_alerts.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0425" cy="3340349"/>
                    </a:xfrm>
                    <a:prstGeom prst="rect">
                      <a:avLst/>
                    </a:prstGeom>
                    <a:noFill/>
                    <a:ln>
                      <a:noFill/>
                    </a:ln>
                  </pic:spPr>
                </pic:pic>
              </a:graphicData>
            </a:graphic>
          </wp:inline>
        </w:drawing>
      </w:r>
    </w:p>
    <w:p w:rsidR="002F31E0" w:rsidRDefault="002F31E0" w:rsidP="002F31E0">
      <w:pPr>
        <w:jc w:val="center"/>
        <w:rPr>
          <w:rFonts w:ascii="Tahoma" w:hAnsi="Tahoma" w:cs="Tahoma"/>
          <w:color w:val="222222"/>
          <w:sz w:val="19"/>
          <w:szCs w:val="19"/>
          <w:shd w:val="clear" w:color="auto" w:fill="F8F9FA"/>
        </w:rPr>
      </w:pPr>
      <w:r>
        <w:rPr>
          <w:rFonts w:ascii="Tahoma" w:hAnsi="Tahoma" w:cs="Tahoma"/>
          <w:color w:val="222222"/>
          <w:sz w:val="19"/>
          <w:szCs w:val="19"/>
          <w:shd w:val="clear" w:color="auto" w:fill="F8F9FA"/>
        </w:rPr>
        <w:t>Последние алерты</w:t>
      </w:r>
    </w:p>
    <w:p w:rsidR="002F31E0" w:rsidRDefault="002F31E0" w:rsidP="002F31E0">
      <w:pPr>
        <w:pStyle w:val="3"/>
        <w:rPr>
          <w:shd w:val="clear" w:color="auto" w:fill="F8F9FA"/>
        </w:rPr>
      </w:pPr>
      <w:bookmarkStart w:id="35" w:name="_Toc4073601"/>
      <w:r>
        <w:rPr>
          <w:shd w:val="clear" w:color="auto" w:fill="F8F9FA"/>
        </w:rPr>
        <w:t xml:space="preserve">6.1.3. </w:t>
      </w:r>
      <w:r w:rsidRPr="002F31E0">
        <w:rPr>
          <w:shd w:val="clear" w:color="auto" w:fill="F8F9FA"/>
        </w:rPr>
        <w:t>Статистика алертов по классификатору и критичности</w:t>
      </w:r>
      <w:bookmarkEnd w:id="35"/>
    </w:p>
    <w:p w:rsidR="002F31E0" w:rsidRDefault="002F31E0" w:rsidP="002F31E0">
      <w:r>
        <w:t>Виджет предоставляет диаграмму с количеством алертов за выбранный период по выбранному сенсору.</w:t>
      </w:r>
    </w:p>
    <w:p w:rsidR="002F31E0" w:rsidRDefault="002F31E0" w:rsidP="002F31E0">
      <w:r>
        <w:t>В правом верхнем углу виджета находится меню выбора классификатора</w:t>
      </w:r>
    </w:p>
    <w:p w:rsidR="002F31E0" w:rsidRDefault="002F31E0" w:rsidP="002F31E0">
      <w:pPr>
        <w:jc w:val="center"/>
      </w:pPr>
      <w:r>
        <w:rPr>
          <w:noProof/>
          <w:lang w:eastAsia="ru-RU"/>
        </w:rPr>
        <w:drawing>
          <wp:inline distT="0" distB="0" distL="0" distR="0">
            <wp:extent cx="1588770" cy="1193165"/>
            <wp:effectExtent l="0" t="0" r="0" b="6985"/>
            <wp:docPr id="144" name="Рисунок 144" descr="https://tdswiki.group-ib.ru/images/5/59/Sensor_me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https://tdswiki.group-ib.ru/images/5/59/Sensor_menu.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88770" cy="1193165"/>
                    </a:xfrm>
                    <a:prstGeom prst="rect">
                      <a:avLst/>
                    </a:prstGeom>
                    <a:noFill/>
                    <a:ln>
                      <a:noFill/>
                    </a:ln>
                  </pic:spPr>
                </pic:pic>
              </a:graphicData>
            </a:graphic>
          </wp:inline>
        </w:drawing>
      </w:r>
    </w:p>
    <w:p w:rsidR="002F31E0" w:rsidRDefault="002F31E0" w:rsidP="002F31E0">
      <w:pPr>
        <w:jc w:val="center"/>
      </w:pPr>
      <w:r>
        <w:t>Меню выбора сенсора</w:t>
      </w:r>
    </w:p>
    <w:p w:rsidR="002F31E0" w:rsidRDefault="002F31E0" w:rsidP="002F31E0"/>
    <w:p w:rsidR="002F31E0" w:rsidRDefault="002F31E0" w:rsidP="002F31E0">
      <w:r>
        <w:t>и отчётного периода.</w:t>
      </w:r>
    </w:p>
    <w:p w:rsidR="002F31E0" w:rsidRDefault="002F31E0" w:rsidP="002F31E0">
      <w:pPr>
        <w:jc w:val="center"/>
      </w:pPr>
      <w:r>
        <w:rPr>
          <w:noProof/>
          <w:lang w:eastAsia="ru-RU"/>
        </w:rPr>
        <w:lastRenderedPageBreak/>
        <w:drawing>
          <wp:inline distT="0" distB="0" distL="0" distR="0">
            <wp:extent cx="1503045" cy="2758440"/>
            <wp:effectExtent l="0" t="0" r="1905" b="3810"/>
            <wp:docPr id="145" name="Рисунок 145" descr="https://tdswiki.group-ib.ru/images/2/2f/Peri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https://tdswiki.group-ib.ru/images/2/2f/Period.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03045" cy="2758440"/>
                    </a:xfrm>
                    <a:prstGeom prst="rect">
                      <a:avLst/>
                    </a:prstGeom>
                    <a:noFill/>
                    <a:ln>
                      <a:noFill/>
                    </a:ln>
                  </pic:spPr>
                </pic:pic>
              </a:graphicData>
            </a:graphic>
          </wp:inline>
        </w:drawing>
      </w:r>
    </w:p>
    <w:p w:rsidR="002F31E0" w:rsidRDefault="002F31E0" w:rsidP="002F31E0">
      <w:pPr>
        <w:jc w:val="center"/>
      </w:pPr>
      <w:r>
        <w:t>Охватываемый период статистики</w:t>
      </w:r>
    </w:p>
    <w:p w:rsidR="002F31E0" w:rsidRDefault="002F31E0" w:rsidP="002F31E0"/>
    <w:p w:rsidR="002F31E0" w:rsidRDefault="002F31E0" w:rsidP="002F31E0">
      <w:pPr>
        <w:jc w:val="center"/>
      </w:pPr>
      <w:r>
        <w:rPr>
          <w:noProof/>
          <w:lang w:eastAsia="ru-RU"/>
        </w:rPr>
        <w:drawing>
          <wp:inline distT="0" distB="0" distL="0" distR="0">
            <wp:extent cx="5711190" cy="3239135"/>
            <wp:effectExtent l="0" t="0" r="3810" b="0"/>
            <wp:docPr id="146" name="Рисунок 146" descr="https://tdswiki.group-ib.ru/images/thumb/4/48/Classificator_Severity_Alerts.jpg/600px-Classificator_Severity_Ale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https://tdswiki.group-ib.ru/images/thumb/4/48/Classificator_Severity_Alerts.jpg/600px-Classificator_Severity_Alerts.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11190" cy="3239135"/>
                    </a:xfrm>
                    <a:prstGeom prst="rect">
                      <a:avLst/>
                    </a:prstGeom>
                    <a:noFill/>
                    <a:ln>
                      <a:noFill/>
                    </a:ln>
                  </pic:spPr>
                </pic:pic>
              </a:graphicData>
            </a:graphic>
          </wp:inline>
        </w:drawing>
      </w:r>
    </w:p>
    <w:p w:rsidR="002F31E0" w:rsidRDefault="002F31E0" w:rsidP="002F31E0">
      <w:pPr>
        <w:jc w:val="center"/>
      </w:pPr>
      <w:r>
        <w:t>Статистика алертов</w:t>
      </w:r>
    </w:p>
    <w:p w:rsidR="002F31E0" w:rsidRDefault="002F31E0" w:rsidP="002F31E0">
      <w:r>
        <w:t>Доступные данные по выбранному классификатору:</w:t>
      </w:r>
    </w:p>
    <w:p w:rsidR="002F31E0" w:rsidRDefault="002F31E0" w:rsidP="002F31E0">
      <w:pPr>
        <w:pStyle w:val="aa"/>
        <w:numPr>
          <w:ilvl w:val="0"/>
          <w:numId w:val="35"/>
        </w:numPr>
      </w:pPr>
      <w:r>
        <w:t>Алертов - общее количество алертов</w:t>
      </w:r>
    </w:p>
    <w:p w:rsidR="002F31E0" w:rsidRDefault="002F31E0" w:rsidP="002F31E0">
      <w:pPr>
        <w:pStyle w:val="aa"/>
        <w:numPr>
          <w:ilvl w:val="1"/>
          <w:numId w:val="35"/>
        </w:numPr>
      </w:pPr>
      <w:r>
        <w:t>Активных - в процессе разрешения</w:t>
      </w:r>
    </w:p>
    <w:p w:rsidR="002F31E0" w:rsidRDefault="002F31E0" w:rsidP="002F31E0">
      <w:pPr>
        <w:pStyle w:val="aa"/>
        <w:numPr>
          <w:ilvl w:val="1"/>
          <w:numId w:val="35"/>
        </w:numPr>
      </w:pPr>
      <w:r>
        <w:t>Решенных - решенные инциденты</w:t>
      </w:r>
    </w:p>
    <w:p w:rsidR="002F31E0" w:rsidRDefault="002F31E0" w:rsidP="002F31E0">
      <w:pPr>
        <w:pStyle w:val="aa"/>
        <w:numPr>
          <w:ilvl w:val="1"/>
          <w:numId w:val="35"/>
        </w:numPr>
      </w:pPr>
      <w:r>
        <w:t>Ложных - ложные срабатывания</w:t>
      </w:r>
    </w:p>
    <w:p w:rsidR="002F31E0" w:rsidRDefault="002F31E0" w:rsidP="002F31E0">
      <w:pPr>
        <w:pStyle w:val="aa"/>
        <w:numPr>
          <w:ilvl w:val="0"/>
          <w:numId w:val="35"/>
        </w:numPr>
      </w:pPr>
      <w:r>
        <w:lastRenderedPageBreak/>
        <w:t>Критичность</w:t>
      </w:r>
    </w:p>
    <w:p w:rsidR="002F31E0" w:rsidRDefault="002F31E0" w:rsidP="002F31E0">
      <w:pPr>
        <w:pStyle w:val="aa"/>
        <w:numPr>
          <w:ilvl w:val="1"/>
          <w:numId w:val="35"/>
        </w:numPr>
      </w:pPr>
      <w:r>
        <w:t>Низкий</w:t>
      </w:r>
    </w:p>
    <w:p w:rsidR="002F31E0" w:rsidRDefault="002F31E0" w:rsidP="002F31E0">
      <w:pPr>
        <w:pStyle w:val="aa"/>
        <w:numPr>
          <w:ilvl w:val="1"/>
          <w:numId w:val="35"/>
        </w:numPr>
      </w:pPr>
      <w:r>
        <w:t>Средний</w:t>
      </w:r>
    </w:p>
    <w:p w:rsidR="002F31E0" w:rsidRDefault="002F31E0" w:rsidP="002F31E0">
      <w:pPr>
        <w:pStyle w:val="aa"/>
        <w:numPr>
          <w:ilvl w:val="1"/>
          <w:numId w:val="35"/>
        </w:numPr>
      </w:pPr>
      <w:r>
        <w:t>Высокий</w:t>
      </w:r>
    </w:p>
    <w:p w:rsidR="002F31E0" w:rsidRDefault="002F31E0" w:rsidP="002F31E0">
      <w:pPr>
        <w:pStyle w:val="aa"/>
        <w:numPr>
          <w:ilvl w:val="1"/>
          <w:numId w:val="35"/>
        </w:numPr>
      </w:pPr>
      <w:r>
        <w:t>Критический</w:t>
      </w:r>
    </w:p>
    <w:p w:rsidR="002F31E0" w:rsidRDefault="002F31E0" w:rsidP="002F31E0">
      <w:pPr>
        <w:pStyle w:val="3"/>
      </w:pPr>
      <w:bookmarkStart w:id="36" w:name="_Toc4073602"/>
      <w:r>
        <w:t xml:space="preserve">6.1.4. </w:t>
      </w:r>
      <w:r w:rsidRPr="002F31E0">
        <w:t>Статистика событий по классификатору</w:t>
      </w:r>
      <w:bookmarkEnd w:id="36"/>
    </w:p>
    <w:p w:rsidR="00904226" w:rsidRDefault="00904226" w:rsidP="00904226">
      <w:pPr>
        <w:jc w:val="both"/>
      </w:pPr>
      <w:r>
        <w:t>Предоставляет данные по количеству событий сразу по всем классификаторам за выбранный временной период в виде диаграммы.</w:t>
      </w:r>
    </w:p>
    <w:p w:rsidR="00904226" w:rsidRDefault="00904226" w:rsidP="00904226">
      <w:pPr>
        <w:jc w:val="center"/>
      </w:pPr>
      <w:r>
        <w:rPr>
          <w:noProof/>
          <w:lang w:eastAsia="ru-RU"/>
        </w:rPr>
        <w:drawing>
          <wp:inline distT="0" distB="0" distL="0" distR="0">
            <wp:extent cx="1503045" cy="2758440"/>
            <wp:effectExtent l="0" t="0" r="1905" b="3810"/>
            <wp:docPr id="149" name="Рисунок 149" descr="https://tdswiki.group-ib.ru/images/2/2f/Peri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https://tdswiki.group-ib.ru/images/2/2f/Period.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03045" cy="2758440"/>
                    </a:xfrm>
                    <a:prstGeom prst="rect">
                      <a:avLst/>
                    </a:prstGeom>
                    <a:noFill/>
                    <a:ln>
                      <a:noFill/>
                    </a:ln>
                  </pic:spPr>
                </pic:pic>
              </a:graphicData>
            </a:graphic>
          </wp:inline>
        </w:drawing>
      </w:r>
    </w:p>
    <w:p w:rsidR="00904226" w:rsidRDefault="00904226" w:rsidP="00904226">
      <w:pPr>
        <w:jc w:val="center"/>
      </w:pPr>
      <w:r>
        <w:t>Охватываемый период статистики</w:t>
      </w:r>
    </w:p>
    <w:p w:rsidR="00904226" w:rsidRDefault="00904226" w:rsidP="00904226">
      <w:pPr>
        <w:jc w:val="center"/>
      </w:pPr>
    </w:p>
    <w:p w:rsidR="00904226" w:rsidRDefault="00904226" w:rsidP="00904226">
      <w:r>
        <w:rPr>
          <w:noProof/>
          <w:lang w:eastAsia="ru-RU"/>
        </w:rPr>
        <w:lastRenderedPageBreak/>
        <w:drawing>
          <wp:inline distT="0" distB="0" distL="0" distR="0">
            <wp:extent cx="5711190" cy="3223895"/>
            <wp:effectExtent l="0" t="0" r="3810" b="0"/>
            <wp:docPr id="150" name="Рисунок 150" descr="https://tdswiki.group-ib.ru/images/thumb/2/24/CLassificator_stat.jpg/600px-CLassificator_st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https://tdswiki.group-ib.ru/images/thumb/2/24/CLassificator_stat.jpg/600px-CLassificator_stat.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11190" cy="3223895"/>
                    </a:xfrm>
                    <a:prstGeom prst="rect">
                      <a:avLst/>
                    </a:prstGeom>
                    <a:noFill/>
                    <a:ln>
                      <a:noFill/>
                    </a:ln>
                  </pic:spPr>
                </pic:pic>
              </a:graphicData>
            </a:graphic>
          </wp:inline>
        </w:drawing>
      </w:r>
    </w:p>
    <w:p w:rsidR="002F31E0" w:rsidRDefault="00904226" w:rsidP="00904226">
      <w:pPr>
        <w:jc w:val="center"/>
      </w:pPr>
      <w:r>
        <w:t>Статистика событий по классификатору</w:t>
      </w:r>
    </w:p>
    <w:p w:rsidR="00904226" w:rsidRDefault="00904226" w:rsidP="00904226">
      <w:pPr>
        <w:jc w:val="center"/>
      </w:pPr>
    </w:p>
    <w:p w:rsidR="00904226" w:rsidRDefault="00904226" w:rsidP="00904226">
      <w:pPr>
        <w:pStyle w:val="3"/>
      </w:pPr>
      <w:bookmarkStart w:id="37" w:name="_Toc4073603"/>
      <w:r>
        <w:t xml:space="preserve">6.1.5. </w:t>
      </w:r>
      <w:r w:rsidRPr="00904226">
        <w:t>График событий по классификатору</w:t>
      </w:r>
      <w:bookmarkEnd w:id="37"/>
    </w:p>
    <w:p w:rsidR="00904226" w:rsidRDefault="00904226" w:rsidP="00904226">
      <w:pPr>
        <w:spacing w:after="0"/>
        <w:jc w:val="both"/>
      </w:pPr>
      <w:r>
        <w:t>Представляет график количества событий по каждому классификатору за выбранный период времени. Каждая кривая описывает статистику одного классификатора по всем подключенным к TDS HuntBox компонент данного типа (классификатора).</w:t>
      </w:r>
    </w:p>
    <w:p w:rsidR="00904226" w:rsidRDefault="00904226" w:rsidP="00904226">
      <w:pPr>
        <w:spacing w:after="0"/>
        <w:jc w:val="both"/>
      </w:pPr>
      <w:r>
        <w:t>График возможно фильтровать - отображать на нём отдельные кривые. По умолчанию все фильтры отключены. При выборе одного из фильтров кривая соответствующая названию фильтра перестаёт отображаться (вычёркивается).</w:t>
      </w:r>
    </w:p>
    <w:p w:rsidR="00904226" w:rsidRDefault="00904226" w:rsidP="00904226">
      <w:pPr>
        <w:spacing w:after="0"/>
      </w:pPr>
      <w:r>
        <w:t>Доступные фильтры:</w:t>
      </w:r>
    </w:p>
    <w:p w:rsidR="00904226" w:rsidRDefault="00904226" w:rsidP="00904226">
      <w:pPr>
        <w:pStyle w:val="aa"/>
        <w:numPr>
          <w:ilvl w:val="0"/>
          <w:numId w:val="36"/>
        </w:numPr>
        <w:spacing w:after="0"/>
      </w:pPr>
      <w:r>
        <w:t>Polygon</w:t>
      </w:r>
    </w:p>
    <w:p w:rsidR="00904226" w:rsidRDefault="00904226" w:rsidP="00904226">
      <w:pPr>
        <w:spacing w:after="0"/>
        <w:ind w:firstLine="708"/>
      </w:pPr>
      <w:r>
        <w:t>Количество событий от всех компонент типа TDS Polygon подключенных к TDS HuntBox.</w:t>
      </w:r>
    </w:p>
    <w:p w:rsidR="00904226" w:rsidRDefault="00904226" w:rsidP="00904226">
      <w:pPr>
        <w:pStyle w:val="aa"/>
        <w:numPr>
          <w:ilvl w:val="0"/>
          <w:numId w:val="36"/>
        </w:numPr>
        <w:spacing w:after="0"/>
      </w:pPr>
      <w:r>
        <w:t>Sensor</w:t>
      </w:r>
    </w:p>
    <w:p w:rsidR="00904226" w:rsidRDefault="00904226" w:rsidP="00904226">
      <w:pPr>
        <w:spacing w:after="0"/>
        <w:ind w:firstLine="708"/>
      </w:pPr>
      <w:r>
        <w:t>Количество событий от всех компонент типа TDS Sensor подключенных к TDS HuntBox.</w:t>
      </w:r>
    </w:p>
    <w:p w:rsidR="00904226" w:rsidRDefault="00904226" w:rsidP="00904226">
      <w:pPr>
        <w:pStyle w:val="aa"/>
        <w:numPr>
          <w:ilvl w:val="0"/>
          <w:numId w:val="36"/>
        </w:numPr>
        <w:spacing w:after="0"/>
      </w:pPr>
      <w:r>
        <w:t>Endpoint</w:t>
      </w:r>
    </w:p>
    <w:p w:rsidR="00904226" w:rsidRDefault="00904226" w:rsidP="00904226">
      <w:pPr>
        <w:spacing w:after="0"/>
        <w:ind w:firstLine="708"/>
      </w:pPr>
      <w:r>
        <w:t>Количество событий от всех компонент типа TDS Endpoint подключенных к TDS HuntBox.</w:t>
      </w:r>
    </w:p>
    <w:p w:rsidR="00904226" w:rsidRDefault="00904226" w:rsidP="00904226">
      <w:pPr>
        <w:jc w:val="center"/>
      </w:pPr>
      <w:r>
        <w:rPr>
          <w:noProof/>
          <w:lang w:eastAsia="ru-RU"/>
        </w:rPr>
        <w:lastRenderedPageBreak/>
        <w:drawing>
          <wp:inline distT="0" distB="0" distL="0" distR="0">
            <wp:extent cx="1503045" cy="2758440"/>
            <wp:effectExtent l="0" t="0" r="1905" b="3810"/>
            <wp:docPr id="153" name="Рисунок 153" descr="https://tdswiki.group-ib.ru/images/2/2f/Peri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https://tdswiki.group-ib.ru/images/2/2f/Period.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03045" cy="2758440"/>
                    </a:xfrm>
                    <a:prstGeom prst="rect">
                      <a:avLst/>
                    </a:prstGeom>
                    <a:noFill/>
                    <a:ln>
                      <a:noFill/>
                    </a:ln>
                  </pic:spPr>
                </pic:pic>
              </a:graphicData>
            </a:graphic>
          </wp:inline>
        </w:drawing>
      </w:r>
    </w:p>
    <w:p w:rsidR="00904226" w:rsidRDefault="00904226" w:rsidP="00904226">
      <w:pPr>
        <w:jc w:val="center"/>
      </w:pPr>
      <w:r>
        <w:t>Охватываемый период статистики</w:t>
      </w:r>
    </w:p>
    <w:p w:rsidR="00904226" w:rsidRDefault="00904226" w:rsidP="00904226">
      <w:pPr>
        <w:jc w:val="center"/>
      </w:pPr>
    </w:p>
    <w:p w:rsidR="00904226" w:rsidRDefault="00904226" w:rsidP="00904226">
      <w:pPr>
        <w:jc w:val="center"/>
      </w:pPr>
      <w:r>
        <w:rPr>
          <w:noProof/>
          <w:lang w:eastAsia="ru-RU"/>
        </w:rPr>
        <w:drawing>
          <wp:inline distT="0" distB="0" distL="0" distR="0">
            <wp:extent cx="5711190" cy="3200400"/>
            <wp:effectExtent l="0" t="0" r="3810" b="0"/>
            <wp:docPr id="154" name="Рисунок 154" descr="https://tdswiki.group-ib.ru/images/thumb/e/ea/Graph_alerts_class.jpg/600px-Graph_alerts_cl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https://tdswiki.group-ib.ru/images/thumb/e/ea/Graph_alerts_class.jpg/600px-Graph_alerts_class.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11190" cy="3200400"/>
                    </a:xfrm>
                    <a:prstGeom prst="rect">
                      <a:avLst/>
                    </a:prstGeom>
                    <a:noFill/>
                    <a:ln>
                      <a:noFill/>
                    </a:ln>
                  </pic:spPr>
                </pic:pic>
              </a:graphicData>
            </a:graphic>
          </wp:inline>
        </w:drawing>
      </w:r>
    </w:p>
    <w:p w:rsidR="00904226" w:rsidRDefault="00904226" w:rsidP="00904226">
      <w:pPr>
        <w:jc w:val="center"/>
      </w:pPr>
      <w:r>
        <w:t>График событий с разбивкой по классификатору</w:t>
      </w:r>
    </w:p>
    <w:p w:rsidR="00227EA6" w:rsidRDefault="00227EA6" w:rsidP="00904226">
      <w:pPr>
        <w:jc w:val="center"/>
      </w:pPr>
    </w:p>
    <w:p w:rsidR="00227EA6" w:rsidRDefault="00227EA6" w:rsidP="00227EA6">
      <w:pPr>
        <w:pStyle w:val="3"/>
      </w:pPr>
      <w:bookmarkStart w:id="38" w:name="_Toc4073604"/>
      <w:r>
        <w:t xml:space="preserve">6.1.6. </w:t>
      </w:r>
      <w:r w:rsidRPr="00227EA6">
        <w:t>График SPAN интеграции</w:t>
      </w:r>
      <w:bookmarkEnd w:id="38"/>
    </w:p>
    <w:p w:rsidR="00227EA6" w:rsidRDefault="00227EA6" w:rsidP="00227EA6">
      <w:pPr>
        <w:jc w:val="both"/>
      </w:pPr>
      <w:r>
        <w:t>График зависимости общей нагрузки на всех SPAN интерфейсах выбранного сенсора к выбранному периоду времени. Так же предоставляет данные по дропам ядра в том же масштабе. Для отображения данных задайте сенсор через меню выбора сенсора.</w:t>
      </w:r>
    </w:p>
    <w:p w:rsidR="00227EA6" w:rsidRDefault="00227EA6" w:rsidP="00227EA6"/>
    <w:p w:rsidR="00227EA6" w:rsidRDefault="00227EA6" w:rsidP="00227EA6">
      <w:pPr>
        <w:jc w:val="center"/>
      </w:pPr>
      <w:r>
        <w:rPr>
          <w:noProof/>
          <w:lang w:eastAsia="ru-RU"/>
        </w:rPr>
        <w:drawing>
          <wp:inline distT="0" distB="0" distL="0" distR="0">
            <wp:extent cx="1591310" cy="1186815"/>
            <wp:effectExtent l="0" t="0" r="8890" b="0"/>
            <wp:docPr id="179" name="Рисунок 179" descr="Sensor_menu.jpg (167Ã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Sensor_menu.jpg (167Ã1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91310" cy="1186815"/>
                    </a:xfrm>
                    <a:prstGeom prst="rect">
                      <a:avLst/>
                    </a:prstGeom>
                    <a:noFill/>
                    <a:ln>
                      <a:noFill/>
                    </a:ln>
                  </pic:spPr>
                </pic:pic>
              </a:graphicData>
            </a:graphic>
          </wp:inline>
        </w:drawing>
      </w:r>
    </w:p>
    <w:p w:rsidR="00227EA6" w:rsidRDefault="00227EA6" w:rsidP="00227EA6">
      <w:pPr>
        <w:jc w:val="center"/>
      </w:pPr>
      <w:r>
        <w:t>Меню выбора сенсора</w:t>
      </w:r>
    </w:p>
    <w:p w:rsidR="00227EA6" w:rsidRDefault="00227EA6" w:rsidP="00227EA6">
      <w:pPr>
        <w:jc w:val="center"/>
      </w:pPr>
    </w:p>
    <w:p w:rsidR="00227EA6" w:rsidRDefault="00227EA6" w:rsidP="00227EA6">
      <w:r>
        <w:t>А также выберите требуемый промежуток времени.</w:t>
      </w:r>
    </w:p>
    <w:p w:rsidR="00227EA6" w:rsidRDefault="00227EA6" w:rsidP="00227EA6"/>
    <w:p w:rsidR="00227EA6" w:rsidRDefault="00227EA6" w:rsidP="00227EA6">
      <w:pPr>
        <w:jc w:val="center"/>
      </w:pPr>
      <w:r>
        <w:rPr>
          <w:noProof/>
          <w:lang w:eastAsia="ru-RU"/>
        </w:rPr>
        <w:drawing>
          <wp:inline distT="0" distB="0" distL="0" distR="0">
            <wp:extent cx="1503680" cy="2760980"/>
            <wp:effectExtent l="0" t="0" r="1270" b="1270"/>
            <wp:docPr id="180" name="Рисунок 180" descr="Period.jpg (158Ã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descr="Period.jpg (158Ã29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03680" cy="2760980"/>
                    </a:xfrm>
                    <a:prstGeom prst="rect">
                      <a:avLst/>
                    </a:prstGeom>
                    <a:noFill/>
                    <a:ln>
                      <a:noFill/>
                    </a:ln>
                  </pic:spPr>
                </pic:pic>
              </a:graphicData>
            </a:graphic>
          </wp:inline>
        </w:drawing>
      </w:r>
    </w:p>
    <w:p w:rsidR="00227EA6" w:rsidRDefault="00227EA6" w:rsidP="00227EA6">
      <w:pPr>
        <w:jc w:val="center"/>
      </w:pPr>
      <w:r>
        <w:t>Охватываемый период статистики</w:t>
      </w:r>
    </w:p>
    <w:p w:rsidR="00227EA6" w:rsidRDefault="00227EA6" w:rsidP="00227EA6"/>
    <w:p w:rsidR="00227EA6" w:rsidRDefault="00227EA6" w:rsidP="00227EA6">
      <w:pPr>
        <w:spacing w:after="0"/>
        <w:jc w:val="both"/>
      </w:pPr>
      <w:r>
        <w:t>График возможно фильтровать - отображать на нём отдельные кривые. По умолчанию все фильтры отключены. При выборе одного из фильтров кривая соответствующая названию фильтра перестаёт отображаться (вычёркивается).</w:t>
      </w:r>
    </w:p>
    <w:p w:rsidR="00227EA6" w:rsidRDefault="00227EA6" w:rsidP="00227EA6">
      <w:pPr>
        <w:spacing w:after="0"/>
      </w:pPr>
      <w:r>
        <w:t>Доступные фильтры:</w:t>
      </w:r>
    </w:p>
    <w:p w:rsidR="00227EA6" w:rsidRDefault="00227EA6" w:rsidP="00227EA6">
      <w:pPr>
        <w:pStyle w:val="aa"/>
        <w:numPr>
          <w:ilvl w:val="0"/>
          <w:numId w:val="36"/>
        </w:numPr>
        <w:spacing w:after="0"/>
      </w:pPr>
      <w:r>
        <w:t>Мбит/сек</w:t>
      </w:r>
    </w:p>
    <w:p w:rsidR="00227EA6" w:rsidRDefault="00227EA6" w:rsidP="00227EA6">
      <w:pPr>
        <w:spacing w:after="0"/>
        <w:ind w:left="12" w:firstLine="708"/>
      </w:pPr>
      <w:r>
        <w:t>Нагрузка на всех SPAN интерфейсах</w:t>
      </w:r>
    </w:p>
    <w:p w:rsidR="00227EA6" w:rsidRDefault="00227EA6" w:rsidP="00227EA6">
      <w:pPr>
        <w:pStyle w:val="aa"/>
        <w:numPr>
          <w:ilvl w:val="0"/>
          <w:numId w:val="36"/>
        </w:numPr>
        <w:spacing w:after="0"/>
      </w:pPr>
      <w:r>
        <w:t>Дропы в ядре</w:t>
      </w:r>
    </w:p>
    <w:p w:rsidR="00227EA6" w:rsidRDefault="00227EA6" w:rsidP="00227EA6">
      <w:pPr>
        <w:spacing w:after="0"/>
        <w:ind w:firstLine="708"/>
      </w:pPr>
      <w:r>
        <w:t>Потери пакетов на уровне ядра операционной системы.</w:t>
      </w:r>
    </w:p>
    <w:p w:rsidR="00227EA6" w:rsidRDefault="00227EA6" w:rsidP="00227EA6"/>
    <w:p w:rsidR="00227EA6" w:rsidRDefault="00227EA6" w:rsidP="00227EA6"/>
    <w:p w:rsidR="00227EA6" w:rsidRDefault="00227EA6" w:rsidP="00227EA6">
      <w:pPr>
        <w:jc w:val="center"/>
      </w:pPr>
      <w:r>
        <w:rPr>
          <w:noProof/>
          <w:lang w:eastAsia="ru-RU"/>
        </w:rPr>
        <w:drawing>
          <wp:inline distT="0" distB="0" distL="0" distR="0">
            <wp:extent cx="5715000" cy="3173730"/>
            <wp:effectExtent l="0" t="0" r="0" b="7620"/>
            <wp:docPr id="181" name="Рисунок 181" descr="https://tdswiki.group-ib.ru/images/thumb/4/48/Graph_SPAN.jpg/600px-Graph_S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https://tdswiki.group-ib.ru/images/thumb/4/48/Graph_SPAN.jpg/600px-Graph_SPAN.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15000" cy="3173730"/>
                    </a:xfrm>
                    <a:prstGeom prst="rect">
                      <a:avLst/>
                    </a:prstGeom>
                    <a:noFill/>
                    <a:ln>
                      <a:noFill/>
                    </a:ln>
                  </pic:spPr>
                </pic:pic>
              </a:graphicData>
            </a:graphic>
          </wp:inline>
        </w:drawing>
      </w:r>
    </w:p>
    <w:p w:rsidR="00227EA6" w:rsidRDefault="00227EA6" w:rsidP="00227EA6">
      <w:pPr>
        <w:jc w:val="center"/>
      </w:pPr>
      <w:r>
        <w:t>График SPAN интеграции</w:t>
      </w:r>
    </w:p>
    <w:p w:rsidR="00227EA6" w:rsidRDefault="00227EA6" w:rsidP="00227EA6">
      <w:pPr>
        <w:pStyle w:val="3"/>
      </w:pPr>
      <w:bookmarkStart w:id="39" w:name="_Toc4073605"/>
      <w:r>
        <w:t xml:space="preserve">6.1.7. </w:t>
      </w:r>
      <w:r w:rsidRPr="00227EA6">
        <w:t>Статистика SPAN интеграции</w:t>
      </w:r>
      <w:bookmarkEnd w:id="39"/>
    </w:p>
    <w:p w:rsidR="00227EA6" w:rsidRDefault="00227EA6" w:rsidP="00227EA6">
      <w:pPr>
        <w:spacing w:after="0"/>
        <w:jc w:val="both"/>
      </w:pPr>
      <w:r>
        <w:t>Предоставляет диаграмму с данными по нагрузке на SPAN интерфейсы выбранного сенсора в режиме онлайн. Отображаемые данные:</w:t>
      </w:r>
    </w:p>
    <w:p w:rsidR="00227EA6" w:rsidRDefault="00227EA6" w:rsidP="00227EA6">
      <w:pPr>
        <w:pStyle w:val="aa"/>
        <w:numPr>
          <w:ilvl w:val="0"/>
          <w:numId w:val="36"/>
        </w:numPr>
        <w:spacing w:after="0"/>
      </w:pPr>
      <w:r>
        <w:t>Лицензионное ограничение</w:t>
      </w:r>
    </w:p>
    <w:p w:rsidR="00227EA6" w:rsidRDefault="00227EA6" w:rsidP="00227EA6">
      <w:pPr>
        <w:spacing w:after="0"/>
      </w:pPr>
      <w:r>
        <w:t>Максимально допустимая нагрузка на сенсор в соответствии с приобретённой лицензией (Мбит/с).</w:t>
      </w:r>
    </w:p>
    <w:p w:rsidR="00227EA6" w:rsidRDefault="00227EA6" w:rsidP="00227EA6">
      <w:pPr>
        <w:pStyle w:val="aa"/>
        <w:numPr>
          <w:ilvl w:val="0"/>
          <w:numId w:val="36"/>
        </w:numPr>
        <w:spacing w:after="0"/>
      </w:pPr>
      <w:r>
        <w:t>Текущая нагрузка</w:t>
      </w:r>
    </w:p>
    <w:p w:rsidR="00227EA6" w:rsidRDefault="00227EA6" w:rsidP="00227EA6">
      <w:pPr>
        <w:spacing w:after="0"/>
      </w:pPr>
      <w:r>
        <w:t>Нагрузка к данному моменту времени.</w:t>
      </w:r>
    </w:p>
    <w:p w:rsidR="00227EA6" w:rsidRDefault="00227EA6" w:rsidP="00227EA6">
      <w:pPr>
        <w:pStyle w:val="aa"/>
        <w:numPr>
          <w:ilvl w:val="0"/>
          <w:numId w:val="36"/>
        </w:numPr>
        <w:spacing w:after="0"/>
      </w:pPr>
      <w:r>
        <w:t>Свободный канал</w:t>
      </w:r>
    </w:p>
    <w:p w:rsidR="00227EA6" w:rsidRDefault="00227EA6" w:rsidP="00227EA6">
      <w:pPr>
        <w:spacing w:after="0"/>
      </w:pPr>
      <w:r>
        <w:t>Свободная нагрузочная полоса для приёма SPAN трафика. Разница между первым и вторым пунктами.</w:t>
      </w:r>
    </w:p>
    <w:p w:rsidR="00227EA6" w:rsidRDefault="00227EA6" w:rsidP="00227EA6">
      <w:pPr>
        <w:pStyle w:val="aa"/>
        <w:numPr>
          <w:ilvl w:val="0"/>
          <w:numId w:val="36"/>
        </w:numPr>
        <w:spacing w:after="0"/>
      </w:pPr>
      <w:r>
        <w:t>Минимальная нагрузка</w:t>
      </w:r>
    </w:p>
    <w:p w:rsidR="00227EA6" w:rsidRDefault="00227EA6" w:rsidP="00227EA6">
      <w:pPr>
        <w:spacing w:after="0"/>
      </w:pPr>
      <w:r>
        <w:t>Минимальная нагрузка с момента заведения SPAN трафика на анализ в выбранный сенсор.</w:t>
      </w:r>
    </w:p>
    <w:p w:rsidR="00227EA6" w:rsidRDefault="00227EA6" w:rsidP="00227EA6">
      <w:pPr>
        <w:pStyle w:val="aa"/>
        <w:numPr>
          <w:ilvl w:val="0"/>
          <w:numId w:val="36"/>
        </w:numPr>
        <w:spacing w:after="0"/>
      </w:pPr>
      <w:r>
        <w:t>Максимальная нагрузка</w:t>
      </w:r>
    </w:p>
    <w:p w:rsidR="00227EA6" w:rsidRDefault="00227EA6" w:rsidP="00227EA6">
      <w:pPr>
        <w:spacing w:after="0"/>
      </w:pPr>
      <w:r>
        <w:t>Максимальная нагрузка с момента заведения SPAN трафика на анализ в выбранный сенсор.</w:t>
      </w:r>
    </w:p>
    <w:p w:rsidR="00227EA6" w:rsidRDefault="00227EA6" w:rsidP="00227EA6">
      <w:pPr>
        <w:pStyle w:val="aa"/>
        <w:numPr>
          <w:ilvl w:val="0"/>
          <w:numId w:val="36"/>
        </w:numPr>
        <w:spacing w:after="0"/>
      </w:pPr>
      <w:r>
        <w:t>Дропы на интерфейсе</w:t>
      </w:r>
    </w:p>
    <w:p w:rsidR="00227EA6" w:rsidRDefault="00227EA6" w:rsidP="00227EA6">
      <w:pPr>
        <w:spacing w:after="0"/>
      </w:pPr>
      <w:r>
        <w:t>Потери пакетов в физической среде передачи SPAN трафика.</w:t>
      </w:r>
    </w:p>
    <w:p w:rsidR="00227EA6" w:rsidRDefault="00227EA6" w:rsidP="00227EA6">
      <w:pPr>
        <w:pStyle w:val="aa"/>
        <w:numPr>
          <w:ilvl w:val="0"/>
          <w:numId w:val="36"/>
        </w:numPr>
        <w:spacing w:after="0"/>
      </w:pPr>
      <w:r>
        <w:t>Дропе в ядре</w:t>
      </w:r>
    </w:p>
    <w:p w:rsidR="00227EA6" w:rsidRDefault="00227EA6" w:rsidP="00227EA6">
      <w:pPr>
        <w:spacing w:after="0"/>
      </w:pPr>
      <w:r>
        <w:t>Потери пакетов на уровне операционной системы сенсора.</w:t>
      </w:r>
    </w:p>
    <w:p w:rsidR="00227EA6" w:rsidRDefault="00227EA6" w:rsidP="00227EA6">
      <w:pPr>
        <w:spacing w:after="0"/>
      </w:pPr>
    </w:p>
    <w:p w:rsidR="00227EA6" w:rsidRDefault="00227EA6" w:rsidP="00227EA6">
      <w:pPr>
        <w:spacing w:after="0"/>
        <w:jc w:val="center"/>
        <w:rPr>
          <w:rFonts w:ascii="Tahoma" w:hAnsi="Tahoma" w:cs="Tahoma"/>
          <w:color w:val="222222"/>
          <w:sz w:val="19"/>
          <w:szCs w:val="19"/>
          <w:shd w:val="clear" w:color="auto" w:fill="F8F9FA"/>
        </w:rPr>
      </w:pPr>
      <w:r>
        <w:rPr>
          <w:noProof/>
          <w:lang w:eastAsia="ru-RU"/>
        </w:rPr>
        <w:lastRenderedPageBreak/>
        <w:drawing>
          <wp:inline distT="0" distB="0" distL="0" distR="0">
            <wp:extent cx="5715000" cy="3209290"/>
            <wp:effectExtent l="0" t="0" r="0" b="0"/>
            <wp:docPr id="182" name="Рисунок 182" descr="https://tdswiki.group-ib.ru/images/thumb/5/58/SPAN_statistics.jpg/600px-SPAN_statist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https://tdswiki.group-ib.ru/images/thumb/5/58/SPAN_statistics.jpg/600px-SPAN_statistics.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15000" cy="3209290"/>
                    </a:xfrm>
                    <a:prstGeom prst="rect">
                      <a:avLst/>
                    </a:prstGeom>
                    <a:noFill/>
                    <a:ln>
                      <a:noFill/>
                    </a:ln>
                  </pic:spPr>
                </pic:pic>
              </a:graphicData>
            </a:graphic>
          </wp:inline>
        </w:drawing>
      </w:r>
      <w:r>
        <w:rPr>
          <w:rFonts w:ascii="Tahoma" w:hAnsi="Tahoma" w:cs="Tahoma"/>
          <w:color w:val="222222"/>
          <w:sz w:val="19"/>
          <w:szCs w:val="19"/>
          <w:shd w:val="clear" w:color="auto" w:fill="F8F9FA"/>
        </w:rPr>
        <w:t>Загрузка SAPN интерфейсов</w:t>
      </w:r>
    </w:p>
    <w:p w:rsidR="00227EA6" w:rsidRDefault="00227EA6" w:rsidP="00227EA6">
      <w:pPr>
        <w:spacing w:after="0"/>
        <w:jc w:val="center"/>
        <w:rPr>
          <w:rFonts w:ascii="Tahoma" w:hAnsi="Tahoma" w:cs="Tahoma"/>
          <w:color w:val="222222"/>
          <w:sz w:val="19"/>
          <w:szCs w:val="19"/>
          <w:shd w:val="clear" w:color="auto" w:fill="F8F9FA"/>
        </w:rPr>
      </w:pPr>
    </w:p>
    <w:p w:rsidR="00227EA6" w:rsidRDefault="00227EA6" w:rsidP="00227EA6">
      <w:pPr>
        <w:pStyle w:val="3"/>
        <w:rPr>
          <w:shd w:val="clear" w:color="auto" w:fill="F8F9FA"/>
        </w:rPr>
      </w:pPr>
      <w:bookmarkStart w:id="40" w:name="_Toc4073606"/>
      <w:r>
        <w:rPr>
          <w:shd w:val="clear" w:color="auto" w:fill="F8F9FA"/>
        </w:rPr>
        <w:t xml:space="preserve">6.1.8. </w:t>
      </w:r>
      <w:r w:rsidRPr="00227EA6">
        <w:rPr>
          <w:shd w:val="clear" w:color="auto" w:fill="F8F9FA"/>
        </w:rPr>
        <w:t>График электронной почты</w:t>
      </w:r>
      <w:bookmarkEnd w:id="40"/>
    </w:p>
    <w:p w:rsidR="00227EA6" w:rsidRDefault="00227EA6" w:rsidP="00227EA6">
      <w:pPr>
        <w:jc w:val="both"/>
      </w:pPr>
      <w:r>
        <w:t>График отображает статистику по принятым почтовым сообщениям и проанализированным вложениям у выбранного сенсора на указанном отчётном периоде. По меню выбора сенсора доступны подключенные к TDS HuntBox сенсоры:</w:t>
      </w:r>
    </w:p>
    <w:p w:rsidR="00227EA6" w:rsidRDefault="00227EA6" w:rsidP="00227EA6">
      <w:pPr>
        <w:jc w:val="center"/>
      </w:pPr>
      <w:r>
        <w:rPr>
          <w:noProof/>
          <w:lang w:eastAsia="ru-RU"/>
        </w:rPr>
        <w:drawing>
          <wp:inline distT="0" distB="0" distL="0" distR="0">
            <wp:extent cx="1591310" cy="1186815"/>
            <wp:effectExtent l="0" t="0" r="8890" b="0"/>
            <wp:docPr id="186" name="Рисунок 186" descr="Sensor_menu.jpg (167Ã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Sensor_menu.jpg (167Ã1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91310" cy="1186815"/>
                    </a:xfrm>
                    <a:prstGeom prst="rect">
                      <a:avLst/>
                    </a:prstGeom>
                    <a:noFill/>
                    <a:ln>
                      <a:noFill/>
                    </a:ln>
                  </pic:spPr>
                </pic:pic>
              </a:graphicData>
            </a:graphic>
          </wp:inline>
        </w:drawing>
      </w:r>
    </w:p>
    <w:p w:rsidR="00227EA6" w:rsidRDefault="00227EA6" w:rsidP="00227EA6">
      <w:pPr>
        <w:jc w:val="center"/>
      </w:pPr>
      <w:r>
        <w:t>Меню выбора сенсора</w:t>
      </w:r>
    </w:p>
    <w:p w:rsidR="00227EA6" w:rsidRDefault="00227EA6" w:rsidP="00227EA6">
      <w:r>
        <w:t>Охватываемый период</w:t>
      </w:r>
    </w:p>
    <w:p w:rsidR="00227EA6" w:rsidRDefault="00227EA6" w:rsidP="00227EA6"/>
    <w:p w:rsidR="00227EA6" w:rsidRDefault="00227EA6" w:rsidP="00227EA6">
      <w:pPr>
        <w:jc w:val="center"/>
      </w:pPr>
      <w:r>
        <w:rPr>
          <w:noProof/>
          <w:lang w:eastAsia="ru-RU"/>
        </w:rPr>
        <w:lastRenderedPageBreak/>
        <w:drawing>
          <wp:inline distT="0" distB="0" distL="0" distR="0">
            <wp:extent cx="1503680" cy="2760980"/>
            <wp:effectExtent l="0" t="0" r="1270" b="1270"/>
            <wp:docPr id="188" name="Рисунок 188" descr="Period.jpg (158Ã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Period.jpg (158Ã29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03680" cy="2760980"/>
                    </a:xfrm>
                    <a:prstGeom prst="rect">
                      <a:avLst/>
                    </a:prstGeom>
                    <a:noFill/>
                    <a:ln>
                      <a:noFill/>
                    </a:ln>
                  </pic:spPr>
                </pic:pic>
              </a:graphicData>
            </a:graphic>
          </wp:inline>
        </w:drawing>
      </w:r>
    </w:p>
    <w:p w:rsidR="00227EA6" w:rsidRDefault="00227EA6" w:rsidP="00227EA6">
      <w:pPr>
        <w:jc w:val="center"/>
      </w:pPr>
      <w:r>
        <w:t>Охватываемый период статистики</w:t>
      </w:r>
    </w:p>
    <w:p w:rsidR="00227EA6" w:rsidRDefault="00227EA6" w:rsidP="00227EA6"/>
    <w:p w:rsidR="00227EA6" w:rsidRDefault="00227EA6" w:rsidP="00227EA6">
      <w:pPr>
        <w:spacing w:after="0"/>
        <w:jc w:val="both"/>
      </w:pPr>
      <w:r>
        <w:t>График возможно фильтровать - отображать на нём отдельные кривые. По умолчанию все фильтры отключены. При выборе одного из фильтров кривая соответствующая названию фильтра перестаёт отображаться (вычёркивается). Доступные фильтры:</w:t>
      </w:r>
    </w:p>
    <w:p w:rsidR="00227EA6" w:rsidRDefault="00227EA6" w:rsidP="00227EA6">
      <w:pPr>
        <w:pStyle w:val="aa"/>
        <w:numPr>
          <w:ilvl w:val="0"/>
          <w:numId w:val="36"/>
        </w:numPr>
        <w:spacing w:after="0"/>
      </w:pPr>
      <w:r>
        <w:t>Envelope</w:t>
      </w:r>
    </w:p>
    <w:p w:rsidR="00227EA6" w:rsidRDefault="00227EA6" w:rsidP="00C566C9">
      <w:pPr>
        <w:spacing w:after="0"/>
        <w:ind w:firstLine="708"/>
      </w:pPr>
      <w:r>
        <w:t>Количество входящих (принятых) письменных сообщений.</w:t>
      </w:r>
    </w:p>
    <w:p w:rsidR="00227EA6" w:rsidRDefault="00227EA6" w:rsidP="00227EA6">
      <w:pPr>
        <w:pStyle w:val="aa"/>
        <w:numPr>
          <w:ilvl w:val="0"/>
          <w:numId w:val="36"/>
        </w:numPr>
        <w:spacing w:after="0"/>
      </w:pPr>
      <w:r>
        <w:t>File</w:t>
      </w:r>
    </w:p>
    <w:p w:rsidR="00227EA6" w:rsidRDefault="00227EA6" w:rsidP="00C566C9">
      <w:pPr>
        <w:spacing w:after="0"/>
        <w:ind w:firstLine="708"/>
      </w:pPr>
      <w:r>
        <w:t>Количество вложенных в принятых почтовых сообщениях файлов.</w:t>
      </w:r>
    </w:p>
    <w:p w:rsidR="00C566C9" w:rsidRDefault="00C566C9">
      <w:r>
        <w:br w:type="page"/>
      </w:r>
    </w:p>
    <w:p w:rsidR="00C566C9" w:rsidRDefault="00C566C9" w:rsidP="00C566C9">
      <w:pPr>
        <w:spacing w:after="0"/>
        <w:ind w:firstLine="708"/>
      </w:pPr>
    </w:p>
    <w:p w:rsidR="00227EA6" w:rsidRDefault="00C566C9" w:rsidP="00C566C9">
      <w:pPr>
        <w:jc w:val="center"/>
      </w:pPr>
      <w:r>
        <w:rPr>
          <w:noProof/>
          <w:lang w:eastAsia="ru-RU"/>
        </w:rPr>
        <w:drawing>
          <wp:inline distT="0" distB="0" distL="0" distR="0">
            <wp:extent cx="5715000" cy="3244215"/>
            <wp:effectExtent l="0" t="0" r="0" b="0"/>
            <wp:docPr id="189" name="Рисунок 189" descr="https://tdswiki.group-ib.ru/images/thumb/c/c8/Graph_mailflow2.jpg/600px-Graph_mailflo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https://tdswiki.group-ib.ru/images/thumb/c/c8/Graph_mailflow2.jpg/600px-Graph_mailflow2.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15000" cy="3244215"/>
                    </a:xfrm>
                    <a:prstGeom prst="rect">
                      <a:avLst/>
                    </a:prstGeom>
                    <a:noFill/>
                    <a:ln>
                      <a:noFill/>
                    </a:ln>
                  </pic:spPr>
                </pic:pic>
              </a:graphicData>
            </a:graphic>
          </wp:inline>
        </w:drawing>
      </w:r>
    </w:p>
    <w:p w:rsidR="00227EA6" w:rsidRDefault="00227EA6" w:rsidP="00C566C9">
      <w:pPr>
        <w:jc w:val="center"/>
      </w:pPr>
      <w:r>
        <w:t>График почтовых сообщений и вложений</w:t>
      </w:r>
    </w:p>
    <w:p w:rsidR="00C566C9" w:rsidRDefault="00C566C9" w:rsidP="00C566C9">
      <w:pPr>
        <w:pStyle w:val="3"/>
      </w:pPr>
      <w:bookmarkStart w:id="41" w:name="_Toc4073607"/>
      <w:r>
        <w:t xml:space="preserve">6.1.9. </w:t>
      </w:r>
      <w:r w:rsidRPr="00C566C9">
        <w:t>Статистика почтовой интеграции</w:t>
      </w:r>
      <w:bookmarkEnd w:id="41"/>
    </w:p>
    <w:p w:rsidR="00C566C9" w:rsidRPr="00C566C9" w:rsidRDefault="00C566C9" w:rsidP="00C566C9">
      <w:pPr>
        <w:jc w:val="both"/>
      </w:pPr>
      <w:r w:rsidRPr="00C566C9">
        <w:t>Предоставляет диаграмму с данными по количеству принятых письменных сообщений и письменных сообщений с вложениями на выбранном сенсоре.</w:t>
      </w:r>
    </w:p>
    <w:p w:rsidR="00C566C9" w:rsidRDefault="00C566C9" w:rsidP="00C566C9">
      <w:pPr>
        <w:jc w:val="center"/>
        <w:rPr>
          <w:rFonts w:ascii="Tahoma" w:hAnsi="Tahoma" w:cs="Tahoma"/>
          <w:color w:val="222222"/>
          <w:sz w:val="19"/>
          <w:szCs w:val="19"/>
          <w:shd w:val="clear" w:color="auto" w:fill="F8F9FA"/>
        </w:rPr>
      </w:pPr>
      <w:r>
        <w:rPr>
          <w:noProof/>
          <w:lang w:eastAsia="ru-RU"/>
        </w:rPr>
        <w:drawing>
          <wp:inline distT="0" distB="0" distL="0" distR="0">
            <wp:extent cx="5715000" cy="3227070"/>
            <wp:effectExtent l="0" t="0" r="0" b="0"/>
            <wp:docPr id="190" name="Рисунок 190" descr="https://tdswiki.group-ib.ru/images/thumb/0/08/Mailflow_stat.jpg/600px-Mailflow_st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descr="https://tdswiki.group-ib.ru/images/thumb/0/08/Mailflow_stat.jpg/600px-Mailflow_stat.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15000" cy="3227070"/>
                    </a:xfrm>
                    <a:prstGeom prst="rect">
                      <a:avLst/>
                    </a:prstGeom>
                    <a:noFill/>
                    <a:ln>
                      <a:noFill/>
                    </a:ln>
                  </pic:spPr>
                </pic:pic>
              </a:graphicData>
            </a:graphic>
          </wp:inline>
        </w:drawing>
      </w:r>
      <w:r w:rsidRPr="00C566C9">
        <w:rPr>
          <w:rFonts w:ascii="Tahoma" w:hAnsi="Tahoma" w:cs="Tahoma"/>
          <w:color w:val="222222"/>
          <w:sz w:val="19"/>
          <w:szCs w:val="19"/>
          <w:shd w:val="clear" w:color="auto" w:fill="F8F9FA"/>
        </w:rPr>
        <w:t xml:space="preserve"> </w:t>
      </w:r>
      <w:r>
        <w:rPr>
          <w:rFonts w:ascii="Tahoma" w:hAnsi="Tahoma" w:cs="Tahoma"/>
          <w:color w:val="222222"/>
          <w:sz w:val="19"/>
          <w:szCs w:val="19"/>
          <w:shd w:val="clear" w:color="auto" w:fill="F8F9FA"/>
        </w:rPr>
        <w:t>Статистика почтовых сообщений</w:t>
      </w:r>
    </w:p>
    <w:p w:rsidR="00C566C9" w:rsidRDefault="00C566C9" w:rsidP="00C566C9">
      <w:pPr>
        <w:jc w:val="center"/>
        <w:rPr>
          <w:rFonts w:ascii="Tahoma" w:hAnsi="Tahoma" w:cs="Tahoma"/>
          <w:color w:val="222222"/>
          <w:sz w:val="19"/>
          <w:szCs w:val="19"/>
          <w:shd w:val="clear" w:color="auto" w:fill="F8F9FA"/>
        </w:rPr>
      </w:pPr>
    </w:p>
    <w:p w:rsidR="00C566C9" w:rsidRDefault="00C566C9" w:rsidP="00C566C9">
      <w:pPr>
        <w:pStyle w:val="3"/>
        <w:jc w:val="both"/>
        <w:rPr>
          <w:shd w:val="clear" w:color="auto" w:fill="F8F9FA"/>
        </w:rPr>
      </w:pPr>
      <w:bookmarkStart w:id="42" w:name="_Toc4073608"/>
      <w:r>
        <w:rPr>
          <w:shd w:val="clear" w:color="auto" w:fill="F8F9FA"/>
        </w:rPr>
        <w:lastRenderedPageBreak/>
        <w:t>6.1.10.</w:t>
      </w:r>
      <w:r w:rsidRPr="00C566C9">
        <w:t xml:space="preserve"> </w:t>
      </w:r>
      <w:r w:rsidRPr="00C566C9">
        <w:rPr>
          <w:shd w:val="clear" w:color="auto" w:fill="F8F9FA"/>
        </w:rPr>
        <w:t>График числа online-хостов с TDS Endpoint</w:t>
      </w:r>
      <w:bookmarkEnd w:id="42"/>
    </w:p>
    <w:p w:rsidR="00C566C9" w:rsidRDefault="00C566C9" w:rsidP="00C566C9">
      <w:pPr>
        <w:jc w:val="both"/>
      </w:pPr>
      <w:r>
        <w:t>График отображает количество ПК с установленными на них TDS Endpoint со статусом онлайн на временной шкале. Временная шкала задаётся в меню выбора отчётного периода.</w:t>
      </w:r>
    </w:p>
    <w:p w:rsidR="00C566C9" w:rsidRDefault="00C566C9" w:rsidP="00C566C9"/>
    <w:p w:rsidR="00C566C9" w:rsidRPr="00BA47D0" w:rsidRDefault="00C566C9" w:rsidP="00C566C9">
      <w:pPr>
        <w:jc w:val="center"/>
        <w:rPr>
          <w:rFonts w:ascii="Tahoma" w:hAnsi="Tahoma" w:cs="Tahoma"/>
          <w:color w:val="222222"/>
          <w:sz w:val="19"/>
          <w:szCs w:val="19"/>
          <w:shd w:val="clear" w:color="auto" w:fill="F8F9FA"/>
        </w:rPr>
      </w:pPr>
      <w:r>
        <w:rPr>
          <w:noProof/>
          <w:lang w:eastAsia="ru-RU"/>
        </w:rPr>
        <w:drawing>
          <wp:inline distT="0" distB="0" distL="0" distR="0">
            <wp:extent cx="5715000" cy="3218180"/>
            <wp:effectExtent l="0" t="0" r="0" b="1270"/>
            <wp:docPr id="192" name="Рисунок 192" descr="https://tdswiki.group-ib.ru/images/thumb/8/86/Graph_online_EDR.jpg/600px-Graph_online_E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https://tdswiki.group-ib.ru/images/thumb/8/86/Graph_online_EDR.jpg/600px-Graph_online_EDR.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15000" cy="3218180"/>
                    </a:xfrm>
                    <a:prstGeom prst="rect">
                      <a:avLst/>
                    </a:prstGeom>
                    <a:noFill/>
                    <a:ln>
                      <a:noFill/>
                    </a:ln>
                  </pic:spPr>
                </pic:pic>
              </a:graphicData>
            </a:graphic>
          </wp:inline>
        </w:drawing>
      </w:r>
      <w:r w:rsidRPr="00C566C9">
        <w:rPr>
          <w:rFonts w:ascii="Tahoma" w:hAnsi="Tahoma" w:cs="Tahoma"/>
          <w:color w:val="222222"/>
          <w:sz w:val="19"/>
          <w:szCs w:val="19"/>
          <w:shd w:val="clear" w:color="auto" w:fill="F8F9FA"/>
        </w:rPr>
        <w:t xml:space="preserve"> </w:t>
      </w:r>
      <w:r>
        <w:rPr>
          <w:rFonts w:ascii="Tahoma" w:hAnsi="Tahoma" w:cs="Tahoma"/>
          <w:color w:val="222222"/>
          <w:sz w:val="19"/>
          <w:szCs w:val="19"/>
          <w:shd w:val="clear" w:color="auto" w:fill="F8F9FA"/>
        </w:rPr>
        <w:t xml:space="preserve">График числа TDS </w:t>
      </w:r>
      <w:r w:rsidR="00BA47D0">
        <w:rPr>
          <w:rFonts w:ascii="Tahoma" w:hAnsi="Tahoma" w:cs="Tahoma"/>
          <w:color w:val="222222"/>
          <w:sz w:val="19"/>
          <w:szCs w:val="19"/>
          <w:shd w:val="clear" w:color="auto" w:fill="F8F9FA"/>
          <w:lang w:val="en-US"/>
        </w:rPr>
        <w:t>Endpoint</w:t>
      </w:r>
    </w:p>
    <w:p w:rsidR="00C566C9" w:rsidRDefault="00C566C9" w:rsidP="00C566C9">
      <w:pPr>
        <w:pStyle w:val="3"/>
        <w:rPr>
          <w:shd w:val="clear" w:color="auto" w:fill="F8F9FA"/>
        </w:rPr>
      </w:pPr>
      <w:bookmarkStart w:id="43" w:name="_Toc4073609"/>
      <w:r>
        <w:rPr>
          <w:shd w:val="clear" w:color="auto" w:fill="F8F9FA"/>
        </w:rPr>
        <w:t xml:space="preserve">6.1.11. </w:t>
      </w:r>
      <w:r w:rsidRPr="00C566C9">
        <w:rPr>
          <w:shd w:val="clear" w:color="auto" w:fill="F8F9FA"/>
        </w:rPr>
        <w:t>График числа системных событий TDS Endpoint</w:t>
      </w:r>
      <w:bookmarkEnd w:id="43"/>
    </w:p>
    <w:p w:rsidR="00C566C9" w:rsidRPr="00C566C9" w:rsidRDefault="00C566C9" w:rsidP="00C566C9">
      <w:r w:rsidRPr="00C566C9">
        <w:t>График отображает статистику по числу событий на всех TDS Endpoint обнаруженных за указанный отчётный период.</w:t>
      </w:r>
    </w:p>
    <w:p w:rsidR="00C566C9" w:rsidRPr="00BA47D0" w:rsidRDefault="00C566C9" w:rsidP="00C566C9">
      <w:pPr>
        <w:jc w:val="center"/>
        <w:rPr>
          <w:rFonts w:ascii="Tahoma" w:hAnsi="Tahoma" w:cs="Tahoma"/>
          <w:color w:val="222222"/>
          <w:sz w:val="19"/>
          <w:szCs w:val="19"/>
          <w:shd w:val="clear" w:color="auto" w:fill="F8F9FA"/>
        </w:rPr>
      </w:pPr>
      <w:r>
        <w:rPr>
          <w:noProof/>
          <w:lang w:eastAsia="ru-RU"/>
        </w:rPr>
        <w:lastRenderedPageBreak/>
        <w:drawing>
          <wp:inline distT="0" distB="0" distL="0" distR="0">
            <wp:extent cx="5715000" cy="3235325"/>
            <wp:effectExtent l="0" t="0" r="0" b="3175"/>
            <wp:docPr id="193" name="Рисунок 193" descr="https://tdswiki.group-ib.ru/images/thumb/d/df/Grapsh_num_edr.jpg/600px-Grapsh_num_e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https://tdswiki.group-ib.ru/images/thumb/d/df/Grapsh_num_edr.jpg/600px-Grapsh_num_edr.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15000" cy="3235325"/>
                    </a:xfrm>
                    <a:prstGeom prst="rect">
                      <a:avLst/>
                    </a:prstGeom>
                    <a:noFill/>
                    <a:ln>
                      <a:noFill/>
                    </a:ln>
                  </pic:spPr>
                </pic:pic>
              </a:graphicData>
            </a:graphic>
          </wp:inline>
        </w:drawing>
      </w:r>
      <w:r w:rsidRPr="00C566C9">
        <w:rPr>
          <w:rFonts w:ascii="Tahoma" w:hAnsi="Tahoma" w:cs="Tahoma"/>
          <w:color w:val="222222"/>
          <w:sz w:val="19"/>
          <w:szCs w:val="19"/>
          <w:shd w:val="clear" w:color="auto" w:fill="F8F9FA"/>
        </w:rPr>
        <w:t xml:space="preserve"> </w:t>
      </w:r>
      <w:r>
        <w:rPr>
          <w:rFonts w:ascii="Tahoma" w:hAnsi="Tahoma" w:cs="Tahoma"/>
          <w:color w:val="222222"/>
          <w:sz w:val="19"/>
          <w:szCs w:val="19"/>
          <w:shd w:val="clear" w:color="auto" w:fill="F8F9FA"/>
        </w:rPr>
        <w:t xml:space="preserve">График числа событий на TDS </w:t>
      </w:r>
      <w:r w:rsidR="00BA47D0">
        <w:rPr>
          <w:rFonts w:ascii="Tahoma" w:hAnsi="Tahoma" w:cs="Tahoma"/>
          <w:color w:val="222222"/>
          <w:sz w:val="19"/>
          <w:szCs w:val="19"/>
          <w:shd w:val="clear" w:color="auto" w:fill="F8F9FA"/>
          <w:lang w:val="en-US"/>
        </w:rPr>
        <w:t>Endpoint</w:t>
      </w:r>
    </w:p>
    <w:p w:rsidR="00383506" w:rsidRDefault="00383506" w:rsidP="00C566C9">
      <w:pPr>
        <w:jc w:val="center"/>
        <w:rPr>
          <w:rFonts w:ascii="Tahoma" w:hAnsi="Tahoma" w:cs="Tahoma"/>
          <w:color w:val="222222"/>
          <w:sz w:val="19"/>
          <w:szCs w:val="19"/>
          <w:shd w:val="clear" w:color="auto" w:fill="F8F9FA"/>
        </w:rPr>
      </w:pPr>
    </w:p>
    <w:p w:rsidR="00383506" w:rsidRDefault="00383506" w:rsidP="00383506">
      <w:pPr>
        <w:pStyle w:val="2"/>
        <w:rPr>
          <w:shd w:val="clear" w:color="auto" w:fill="F8F9FA"/>
        </w:rPr>
      </w:pPr>
      <w:bookmarkStart w:id="44" w:name="_Toc4073610"/>
      <w:r>
        <w:rPr>
          <w:shd w:val="clear" w:color="auto" w:fill="F8F9FA"/>
        </w:rPr>
        <w:t>6.2.</w:t>
      </w:r>
      <w:r w:rsidRPr="00383506">
        <w:t xml:space="preserve"> </w:t>
      </w:r>
      <w:r w:rsidRPr="00383506">
        <w:rPr>
          <w:shd w:val="clear" w:color="auto" w:fill="F8F9FA"/>
        </w:rPr>
        <w:t>Алерты</w:t>
      </w:r>
      <w:bookmarkEnd w:id="44"/>
    </w:p>
    <w:p w:rsidR="00383506" w:rsidRDefault="00383506" w:rsidP="00383506">
      <w:pPr>
        <w:jc w:val="both"/>
      </w:pPr>
      <w:r>
        <w:t>Данный раздел предоставляет информацию о всех происходящих потенциальных инцидентах, детектируемых компонентами TDS Sensor, TDS Polygon, TDS Endpoint подключенными к TDS HuntBox. Таким образом в разделе реализуются функции мониторинга и реагирования на события информационной безопасности. Система предоставляет список алертов с общими данными. Внутри каждого алерта доступна подробная информация, а именно:</w:t>
      </w:r>
    </w:p>
    <w:p w:rsidR="00383506" w:rsidRDefault="00383506" w:rsidP="00383506">
      <w:pPr>
        <w:pStyle w:val="aa"/>
        <w:numPr>
          <w:ilvl w:val="0"/>
          <w:numId w:val="36"/>
        </w:numPr>
      </w:pPr>
      <w:r>
        <w:t>График активности - граф связности событий по данному алерту</w:t>
      </w:r>
    </w:p>
    <w:p w:rsidR="00383506" w:rsidRDefault="00383506" w:rsidP="00383506">
      <w:pPr>
        <w:pStyle w:val="aa"/>
        <w:numPr>
          <w:ilvl w:val="0"/>
          <w:numId w:val="36"/>
        </w:numPr>
      </w:pPr>
      <w:r>
        <w:t>События с полным описанием релевантной данному алерту информацией</w:t>
      </w:r>
    </w:p>
    <w:p w:rsidR="00383506" w:rsidRDefault="00383506" w:rsidP="00383506">
      <w:pPr>
        <w:pStyle w:val="aa"/>
        <w:numPr>
          <w:ilvl w:val="0"/>
          <w:numId w:val="36"/>
        </w:numPr>
      </w:pPr>
      <w:r>
        <w:t>Хронология событий - комментарии и история работы по алерту.</w:t>
      </w:r>
    </w:p>
    <w:p w:rsidR="00383506" w:rsidRDefault="00383506" w:rsidP="00383506">
      <w:pPr>
        <w:pStyle w:val="aa"/>
        <w:numPr>
          <w:ilvl w:val="0"/>
          <w:numId w:val="36"/>
        </w:numPr>
      </w:pPr>
      <w:r>
        <w:t>Информация по инфраструктуре атакующих связанная с данным алертом</w:t>
      </w:r>
    </w:p>
    <w:p w:rsidR="00383506" w:rsidRDefault="00383506" w:rsidP="00383506">
      <w:pPr>
        <w:pStyle w:val="aa"/>
        <w:numPr>
          <w:ilvl w:val="0"/>
          <w:numId w:val="36"/>
        </w:numPr>
      </w:pPr>
      <w:r>
        <w:t>Инструменты для блокирования хостов - если на них установлены TDS Endpoint</w:t>
      </w:r>
    </w:p>
    <w:p w:rsidR="00383506" w:rsidRDefault="00383506" w:rsidP="00383506">
      <w:pPr>
        <w:pStyle w:val="3"/>
      </w:pPr>
      <w:bookmarkStart w:id="45" w:name="_Toc4073611"/>
      <w:r>
        <w:t>6.2.1.Алерт</w:t>
      </w:r>
      <w:bookmarkEnd w:id="45"/>
    </w:p>
    <w:p w:rsidR="00383506" w:rsidRDefault="00383506" w:rsidP="00383506">
      <w:r>
        <w:t>Алерт - потенциально зловредное воздействие на инфраструктуру клиента. Состоит из множества событий скоррелированных из различных подсистем TDS и атрибутированных определенной угрозе и (возможно) группе злоумышленников. В алертах отображаются события, зарегистрированные подсистемами:</w:t>
      </w:r>
    </w:p>
    <w:p w:rsidR="00383506" w:rsidRDefault="00383506" w:rsidP="00383506">
      <w:pPr>
        <w:pStyle w:val="aa"/>
        <w:numPr>
          <w:ilvl w:val="0"/>
          <w:numId w:val="37"/>
        </w:numPr>
      </w:pPr>
      <w:r>
        <w:t>Сигнатурного анализа: TDS Sensor выявляет случаи совпадения содержимого сетевых сессий с известными шаблонами вредоносного трафика;</w:t>
      </w:r>
    </w:p>
    <w:p w:rsidR="00383506" w:rsidRDefault="00383506" w:rsidP="00383506">
      <w:pPr>
        <w:pStyle w:val="aa"/>
        <w:numPr>
          <w:ilvl w:val="0"/>
          <w:numId w:val="37"/>
        </w:numPr>
      </w:pPr>
      <w:r>
        <w:t>Поведенческого анализа: TDS Polygon - технология анализа поведения файлов. Поведенческие маркеры и классификатор позволяет выявить вредоносную активность файла;</w:t>
      </w:r>
    </w:p>
    <w:p w:rsidR="00383506" w:rsidRDefault="00383506" w:rsidP="00383506">
      <w:pPr>
        <w:pStyle w:val="aa"/>
        <w:numPr>
          <w:ilvl w:val="0"/>
          <w:numId w:val="37"/>
        </w:numPr>
      </w:pPr>
      <w:r>
        <w:lastRenderedPageBreak/>
        <w:t>Агент контроля рабочих станций: TDS Endpoint - установленный агент на ПК.</w:t>
      </w:r>
    </w:p>
    <w:p w:rsidR="00383506" w:rsidRDefault="00383506" w:rsidP="00383506">
      <w:pPr>
        <w:jc w:val="center"/>
        <w:rPr>
          <w:rFonts w:ascii="Tahoma" w:hAnsi="Tahoma" w:cs="Tahoma"/>
          <w:color w:val="222222"/>
          <w:sz w:val="19"/>
          <w:szCs w:val="19"/>
          <w:shd w:val="clear" w:color="auto" w:fill="F8F9FA"/>
        </w:rPr>
      </w:pPr>
      <w:r>
        <w:rPr>
          <w:noProof/>
          <w:lang w:eastAsia="ru-RU"/>
        </w:rPr>
        <w:drawing>
          <wp:inline distT="0" distB="0" distL="0" distR="0">
            <wp:extent cx="5940425" cy="3451043"/>
            <wp:effectExtent l="0" t="0" r="3175" b="0"/>
            <wp:docPr id="194" name="Рисунок 194" descr="Alerts.png (1659Ã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Alerts.png (1659Ã96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40425" cy="3451043"/>
                    </a:xfrm>
                    <a:prstGeom prst="rect">
                      <a:avLst/>
                    </a:prstGeom>
                    <a:noFill/>
                    <a:ln>
                      <a:noFill/>
                    </a:ln>
                  </pic:spPr>
                </pic:pic>
              </a:graphicData>
            </a:graphic>
          </wp:inline>
        </w:drawing>
      </w:r>
      <w:r>
        <w:rPr>
          <w:rFonts w:ascii="Tahoma" w:hAnsi="Tahoma" w:cs="Tahoma"/>
          <w:color w:val="222222"/>
          <w:sz w:val="19"/>
          <w:szCs w:val="19"/>
          <w:shd w:val="clear" w:color="auto" w:fill="F8F9FA"/>
        </w:rPr>
        <w:t>Список алертов</w:t>
      </w:r>
    </w:p>
    <w:p w:rsidR="00027D8C" w:rsidRDefault="00027D8C" w:rsidP="00027D8C">
      <w:pPr>
        <w:spacing w:after="0"/>
        <w:jc w:val="both"/>
      </w:pPr>
      <w:r>
        <w:t>Каждый пункт представляет из себя алерт состоящий из множества событий различных подсистем TDS (рис. Список алертов).</w:t>
      </w:r>
    </w:p>
    <w:p w:rsidR="00027D8C" w:rsidRDefault="00027D8C" w:rsidP="00027D8C">
      <w:pPr>
        <w:spacing w:after="0"/>
        <w:jc w:val="both"/>
      </w:pPr>
      <w:r>
        <w:t>Общие данные по алертам:</w:t>
      </w:r>
    </w:p>
    <w:p w:rsidR="00027D8C" w:rsidRDefault="00027D8C" w:rsidP="00027D8C">
      <w:pPr>
        <w:pStyle w:val="aa"/>
        <w:numPr>
          <w:ilvl w:val="0"/>
          <w:numId w:val="38"/>
        </w:numPr>
        <w:spacing w:after="0"/>
        <w:jc w:val="both"/>
      </w:pPr>
      <w:r>
        <w:t>Создан - время и дата создания алерта. То есть формальная дата обозначения набора событий, как потенциально вредоносных. Вообще говоря, может быть позже, чем даты событий, породивших данный алерт.</w:t>
      </w:r>
    </w:p>
    <w:p w:rsidR="00027D8C" w:rsidRDefault="00027D8C" w:rsidP="00027D8C">
      <w:pPr>
        <w:pStyle w:val="aa"/>
        <w:numPr>
          <w:ilvl w:val="0"/>
          <w:numId w:val="38"/>
        </w:numPr>
        <w:spacing w:after="0"/>
        <w:jc w:val="both"/>
      </w:pPr>
      <w:r>
        <w:t>Статус - атрибут, служащий для отображения информации о текущем статусе работ по решению заявки.</w:t>
      </w:r>
    </w:p>
    <w:p w:rsidR="00027D8C" w:rsidRDefault="00027D8C" w:rsidP="00027D8C">
      <w:pPr>
        <w:pStyle w:val="aa"/>
        <w:numPr>
          <w:ilvl w:val="1"/>
          <w:numId w:val="38"/>
        </w:numPr>
        <w:spacing w:after="0"/>
        <w:jc w:val="both"/>
      </w:pPr>
      <w:r>
        <w:t>Обнаружен - выявлена потенциально вредоносная активность, требуется реакция.</w:t>
      </w:r>
    </w:p>
    <w:p w:rsidR="00027D8C" w:rsidRDefault="00027D8C" w:rsidP="00027D8C">
      <w:pPr>
        <w:pStyle w:val="aa"/>
        <w:numPr>
          <w:ilvl w:val="1"/>
          <w:numId w:val="38"/>
        </w:numPr>
        <w:spacing w:after="0"/>
        <w:jc w:val="both"/>
      </w:pPr>
      <w:r>
        <w:t>Заблокирован - вредоносная активность была заблокирована системой TDS HuntBox.</w:t>
      </w:r>
    </w:p>
    <w:p w:rsidR="00027D8C" w:rsidRDefault="00027D8C" w:rsidP="00027D8C">
      <w:pPr>
        <w:pStyle w:val="aa"/>
        <w:numPr>
          <w:ilvl w:val="0"/>
          <w:numId w:val="38"/>
        </w:numPr>
        <w:spacing w:after="0"/>
        <w:jc w:val="both"/>
      </w:pPr>
      <w:r>
        <w:t>Причина - отображаются модули системы TDS:</w:t>
      </w:r>
    </w:p>
    <w:p w:rsidR="00027D8C" w:rsidRDefault="00027D8C" w:rsidP="00027D8C">
      <w:pPr>
        <w:pStyle w:val="aa"/>
        <w:numPr>
          <w:ilvl w:val="1"/>
          <w:numId w:val="38"/>
        </w:numPr>
        <w:spacing w:after="0"/>
        <w:jc w:val="both"/>
      </w:pPr>
      <w:r>
        <w:t>endpoint_activity - активность агента контроля рабочей станции;</w:t>
      </w:r>
    </w:p>
    <w:p w:rsidR="00027D8C" w:rsidRDefault="00027D8C" w:rsidP="00027D8C">
      <w:pPr>
        <w:pStyle w:val="aa"/>
        <w:numPr>
          <w:ilvl w:val="1"/>
          <w:numId w:val="38"/>
        </w:numPr>
        <w:spacing w:after="0"/>
        <w:jc w:val="both"/>
      </w:pPr>
      <w:r>
        <w:t>network_anomaly - сигнатурный анализ;</w:t>
      </w:r>
    </w:p>
    <w:p w:rsidR="00027D8C" w:rsidRDefault="00027D8C" w:rsidP="00027D8C">
      <w:pPr>
        <w:pStyle w:val="aa"/>
        <w:numPr>
          <w:ilvl w:val="1"/>
          <w:numId w:val="38"/>
        </w:numPr>
        <w:spacing w:after="0"/>
        <w:jc w:val="both"/>
      </w:pPr>
      <w:r>
        <w:t>malicious_file - файл, проанализированный модулем поведенческого анализа.</w:t>
      </w:r>
    </w:p>
    <w:p w:rsidR="00027D8C" w:rsidRDefault="00027D8C" w:rsidP="00027D8C">
      <w:pPr>
        <w:pStyle w:val="aa"/>
        <w:numPr>
          <w:ilvl w:val="0"/>
          <w:numId w:val="38"/>
        </w:numPr>
        <w:spacing w:after="0"/>
        <w:jc w:val="both"/>
      </w:pPr>
      <w:r>
        <w:t>События - количество событий.</w:t>
      </w:r>
    </w:p>
    <w:p w:rsidR="00027D8C" w:rsidRDefault="00027D8C" w:rsidP="00027D8C">
      <w:pPr>
        <w:pStyle w:val="aa"/>
        <w:numPr>
          <w:ilvl w:val="0"/>
          <w:numId w:val="38"/>
        </w:numPr>
        <w:spacing w:after="0"/>
        <w:jc w:val="both"/>
      </w:pPr>
      <w:r>
        <w:t>Сенсор - наименование сенсора.</w:t>
      </w:r>
    </w:p>
    <w:p w:rsidR="00027D8C" w:rsidRDefault="00027D8C" w:rsidP="00027D8C">
      <w:pPr>
        <w:pStyle w:val="aa"/>
        <w:numPr>
          <w:ilvl w:val="0"/>
          <w:numId w:val="38"/>
        </w:numPr>
        <w:spacing w:after="0"/>
        <w:jc w:val="both"/>
      </w:pPr>
      <w:r>
        <w:t>Цель - в данном столбце указывается адрес назначения и адрес источника, IP-адрес, наименование компьютера. Символизирует цель атаки злоумышленников.</w:t>
      </w:r>
    </w:p>
    <w:p w:rsidR="00027D8C" w:rsidRDefault="00027D8C" w:rsidP="00027D8C">
      <w:pPr>
        <w:pStyle w:val="aa"/>
        <w:numPr>
          <w:ilvl w:val="0"/>
          <w:numId w:val="38"/>
        </w:numPr>
        <w:spacing w:after="0"/>
        <w:jc w:val="both"/>
      </w:pPr>
      <w:r>
        <w:t>Уровень опасности - цветовая индикация на левой границе алерта (рис. Уровень опасности)</w:t>
      </w:r>
    </w:p>
    <w:p w:rsidR="00027D8C" w:rsidRDefault="00027D8C" w:rsidP="00027D8C">
      <w:pPr>
        <w:pStyle w:val="aa"/>
        <w:spacing w:after="0"/>
        <w:jc w:val="center"/>
      </w:pPr>
      <w:r>
        <w:rPr>
          <w:noProof/>
          <w:lang w:eastAsia="ru-RU"/>
        </w:rPr>
        <w:lastRenderedPageBreak/>
        <w:drawing>
          <wp:inline distT="0" distB="0" distL="0" distR="0">
            <wp:extent cx="2857500" cy="2839720"/>
            <wp:effectExtent l="0" t="0" r="0" b="0"/>
            <wp:docPr id="195" name="Рисунок 195" descr="https://tdswiki.group-ib.ru/images/thumb/2/28/Threat_level.png/300px-Threat_lev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https://tdswiki.group-ib.ru/images/thumb/2/28/Threat_level.png/300px-Threat_level.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57500" cy="2839720"/>
                    </a:xfrm>
                    <a:prstGeom prst="rect">
                      <a:avLst/>
                    </a:prstGeom>
                    <a:noFill/>
                    <a:ln>
                      <a:noFill/>
                    </a:ln>
                  </pic:spPr>
                </pic:pic>
              </a:graphicData>
            </a:graphic>
          </wp:inline>
        </w:drawing>
      </w:r>
    </w:p>
    <w:p w:rsidR="00027D8C" w:rsidRDefault="00027D8C" w:rsidP="00027D8C">
      <w:pPr>
        <w:pStyle w:val="aa"/>
        <w:spacing w:after="0"/>
        <w:jc w:val="center"/>
        <w:rPr>
          <w:rFonts w:ascii="Tahoma" w:hAnsi="Tahoma" w:cs="Tahoma"/>
          <w:color w:val="222222"/>
          <w:sz w:val="19"/>
          <w:szCs w:val="19"/>
          <w:shd w:val="clear" w:color="auto" w:fill="F8F9FA"/>
        </w:rPr>
      </w:pPr>
      <w:r>
        <w:rPr>
          <w:rFonts w:ascii="Tahoma" w:hAnsi="Tahoma" w:cs="Tahoma"/>
          <w:color w:val="222222"/>
          <w:sz w:val="19"/>
          <w:szCs w:val="19"/>
          <w:shd w:val="clear" w:color="auto" w:fill="F8F9FA"/>
        </w:rPr>
        <w:t>Уровень опасности</w:t>
      </w:r>
    </w:p>
    <w:p w:rsidR="00027D8C" w:rsidRDefault="00027D8C" w:rsidP="00027D8C">
      <w:pPr>
        <w:pStyle w:val="aa"/>
        <w:spacing w:after="0"/>
        <w:jc w:val="center"/>
        <w:rPr>
          <w:rFonts w:ascii="Tahoma" w:hAnsi="Tahoma" w:cs="Tahoma"/>
          <w:color w:val="222222"/>
          <w:sz w:val="19"/>
          <w:szCs w:val="19"/>
          <w:shd w:val="clear" w:color="auto" w:fill="F8F9FA"/>
        </w:rPr>
      </w:pPr>
    </w:p>
    <w:p w:rsidR="00027D8C" w:rsidRDefault="00027D8C" w:rsidP="00027D8C">
      <w:pPr>
        <w:pStyle w:val="aa"/>
        <w:spacing w:after="0"/>
        <w:jc w:val="both"/>
      </w:pPr>
      <w:r>
        <w:t>Каждому алерту выдаётся уровень опасности. Уровень опасности определяет степень критичности алерта в соответствии с классификатором уровней угроз Group-IB.</w:t>
      </w:r>
    </w:p>
    <w:p w:rsidR="00027D8C" w:rsidRDefault="00027D8C" w:rsidP="00027D8C">
      <w:pPr>
        <w:pStyle w:val="aa"/>
        <w:spacing w:after="0"/>
      </w:pPr>
      <w:r>
        <w:t>Доступные уровни опасности:</w:t>
      </w:r>
    </w:p>
    <w:p w:rsidR="00027D8C" w:rsidRDefault="00027D8C" w:rsidP="00027D8C">
      <w:pPr>
        <w:pStyle w:val="aa"/>
        <w:numPr>
          <w:ilvl w:val="0"/>
          <w:numId w:val="39"/>
        </w:numPr>
        <w:spacing w:after="0"/>
      </w:pPr>
      <w:r>
        <w:t>Критический - события с красным уровнем угроз, указывающие на таргетированные атаки и критические заражения устройств в сети, требующие моментального реагирования.</w:t>
      </w:r>
    </w:p>
    <w:p w:rsidR="00027D8C" w:rsidRDefault="00027D8C" w:rsidP="00027D8C">
      <w:pPr>
        <w:pStyle w:val="aa"/>
        <w:numPr>
          <w:ilvl w:val="0"/>
          <w:numId w:val="39"/>
        </w:numPr>
        <w:spacing w:after="0"/>
      </w:pPr>
      <w:r>
        <w:t>Средний - события с желтым уровнем угроз, также могут свидетельствовать о потенциально выявленных угрозах.</w:t>
      </w:r>
    </w:p>
    <w:p w:rsidR="00027D8C" w:rsidRDefault="00027D8C" w:rsidP="00027D8C">
      <w:pPr>
        <w:pStyle w:val="aa"/>
        <w:numPr>
          <w:ilvl w:val="0"/>
          <w:numId w:val="39"/>
        </w:numPr>
        <w:spacing w:after="0"/>
      </w:pPr>
      <w:r>
        <w:t>Низкий - события с зеленым уровнем угроз, нарушающие политику безопасности в организации, например, нежелательное ПО, легальные шпионские плагины и т.д.</w:t>
      </w:r>
    </w:p>
    <w:p w:rsidR="00027D8C" w:rsidRDefault="00027D8C" w:rsidP="00027D8C">
      <w:pPr>
        <w:spacing w:after="0"/>
      </w:pPr>
    </w:p>
    <w:p w:rsidR="00027D8C" w:rsidRDefault="00027D8C" w:rsidP="00027D8C">
      <w:pPr>
        <w:pStyle w:val="3"/>
      </w:pPr>
      <w:bookmarkStart w:id="46" w:name="_Toc4073612"/>
      <w:r>
        <w:t xml:space="preserve">6.2.2. </w:t>
      </w:r>
      <w:r w:rsidRPr="00027D8C">
        <w:t>Информация об алерте</w:t>
      </w:r>
      <w:bookmarkEnd w:id="46"/>
    </w:p>
    <w:p w:rsidR="00027D8C" w:rsidRDefault="00027D8C" w:rsidP="00027D8C">
      <w:r w:rsidRPr="00027D8C">
        <w:t>После раскрытия алерта предоставляется полная информация по потенциальному инциденту и инструменты по работе с обнаруженными событиями.</w:t>
      </w:r>
    </w:p>
    <w:p w:rsidR="00027D8C" w:rsidRDefault="00027D8C" w:rsidP="00027D8C">
      <w:pPr>
        <w:pStyle w:val="4"/>
      </w:pPr>
      <w:r>
        <w:t>6.2.2.1. График активности</w:t>
      </w:r>
    </w:p>
    <w:p w:rsidR="00027D8C" w:rsidRDefault="00027D8C" w:rsidP="00027D8C">
      <w:pPr>
        <w:spacing w:after="0"/>
        <w:jc w:val="both"/>
      </w:pPr>
      <w:r>
        <w:t>График активности представляет из себя связный направленный граф, в котором узлами являются задействованные в алерте артефакты событий, а ребрами указывается воздействие или взаимодействие артефактов событий друг с другом. График активности предоставляет ретроспективный взгляд на развитие алерта во времени. По графику возможно определить точку начала атаки, а так же дальнейшие пути её распространения со всеми затронутыми артефактами на ПК, в случае, если используется компонент TDS Endpoint. Граф возможно масштабировать, а так же менять в нём абсолютное расположение вершин не меняя связности графа для более удобного изучения аналитиком.</w:t>
      </w:r>
    </w:p>
    <w:p w:rsidR="00027D8C" w:rsidRDefault="00027D8C" w:rsidP="00027D8C">
      <w:pPr>
        <w:spacing w:after="0"/>
        <w:jc w:val="center"/>
      </w:pPr>
      <w:r>
        <w:rPr>
          <w:noProof/>
          <w:lang w:eastAsia="ru-RU"/>
        </w:rPr>
        <w:lastRenderedPageBreak/>
        <w:drawing>
          <wp:inline distT="0" distB="0" distL="0" distR="0">
            <wp:extent cx="5715000" cy="3024505"/>
            <wp:effectExtent l="0" t="0" r="0" b="4445"/>
            <wp:docPr id="196" name="Рисунок 196" descr="https://tdswiki.group-ib.ru/images/thumb/c/c5/Main_Graph.jpg/600px-Main_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https://tdswiki.group-ib.ru/images/thumb/c/c5/Main_Graph.jpg/600px-Main_Graph.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15000" cy="3024505"/>
                    </a:xfrm>
                    <a:prstGeom prst="rect">
                      <a:avLst/>
                    </a:prstGeom>
                    <a:noFill/>
                    <a:ln>
                      <a:noFill/>
                    </a:ln>
                  </pic:spPr>
                </pic:pic>
              </a:graphicData>
            </a:graphic>
          </wp:inline>
        </w:drawing>
      </w:r>
    </w:p>
    <w:p w:rsidR="00027D8C" w:rsidRDefault="00027D8C" w:rsidP="00027D8C">
      <w:pPr>
        <w:pStyle w:val="4"/>
      </w:pPr>
      <w:r>
        <w:t xml:space="preserve">6.2.2.2. </w:t>
      </w:r>
      <w:r w:rsidRPr="00027D8C">
        <w:t>Временная шкала событий</w:t>
      </w:r>
    </w:p>
    <w:p w:rsidR="00027D8C" w:rsidRDefault="00027D8C" w:rsidP="00027D8C">
      <w:pPr>
        <w:spacing w:after="0"/>
      </w:pPr>
      <w:r>
        <w:t>Временная шкала событий представляет из себя формальное описание всех событий, связанных с алертом. Источником данных событий могут служить:</w:t>
      </w:r>
    </w:p>
    <w:p w:rsidR="00027D8C" w:rsidRDefault="00027D8C" w:rsidP="00027D8C">
      <w:pPr>
        <w:pStyle w:val="aa"/>
        <w:numPr>
          <w:ilvl w:val="0"/>
          <w:numId w:val="40"/>
        </w:numPr>
        <w:spacing w:after="0"/>
      </w:pPr>
      <w:r>
        <w:t>TDS Sensor</w:t>
      </w:r>
    </w:p>
    <w:p w:rsidR="00027D8C" w:rsidRDefault="00027D8C" w:rsidP="00027D8C">
      <w:pPr>
        <w:pStyle w:val="aa"/>
        <w:numPr>
          <w:ilvl w:val="0"/>
          <w:numId w:val="40"/>
        </w:numPr>
        <w:spacing w:after="0"/>
      </w:pPr>
      <w:r>
        <w:t>TDS Polygon</w:t>
      </w:r>
    </w:p>
    <w:p w:rsidR="00027D8C" w:rsidRDefault="00027D8C" w:rsidP="00027D8C">
      <w:pPr>
        <w:pStyle w:val="aa"/>
        <w:numPr>
          <w:ilvl w:val="0"/>
          <w:numId w:val="40"/>
        </w:numPr>
        <w:spacing w:after="0"/>
      </w:pPr>
      <w:r>
        <w:t>TDS Endpoint</w:t>
      </w:r>
    </w:p>
    <w:p w:rsidR="00027D8C" w:rsidRDefault="00027D8C" w:rsidP="00027D8C">
      <w:pPr>
        <w:pStyle w:val="aa"/>
        <w:numPr>
          <w:ilvl w:val="0"/>
          <w:numId w:val="40"/>
        </w:numPr>
        <w:spacing w:after="0"/>
      </w:pPr>
      <w:r>
        <w:t>Внешний threat hunting</w:t>
      </w:r>
    </w:p>
    <w:p w:rsidR="00027D8C" w:rsidRDefault="00027D8C" w:rsidP="00027D8C">
      <w:pPr>
        <w:spacing w:after="0"/>
        <w:jc w:val="center"/>
      </w:pPr>
      <w:r>
        <w:rPr>
          <w:noProof/>
          <w:lang w:eastAsia="ru-RU"/>
        </w:rPr>
        <w:drawing>
          <wp:inline distT="0" distB="0" distL="0" distR="0">
            <wp:extent cx="5715000" cy="2919095"/>
            <wp:effectExtent l="0" t="0" r="0" b="0"/>
            <wp:docPr id="197" name="Рисунок 197" descr="https://tdswiki.group-ib.ru/images/thumb/2/20/Time_incidents.jpg/600px-Time_incid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https://tdswiki.group-ib.ru/images/thumb/2/20/Time_incidents.jpg/600px-Time_incidents.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15000" cy="2919095"/>
                    </a:xfrm>
                    <a:prstGeom prst="rect">
                      <a:avLst/>
                    </a:prstGeom>
                    <a:noFill/>
                    <a:ln>
                      <a:noFill/>
                    </a:ln>
                  </pic:spPr>
                </pic:pic>
              </a:graphicData>
            </a:graphic>
          </wp:inline>
        </w:drawing>
      </w:r>
    </w:p>
    <w:p w:rsidR="003F6B4F" w:rsidRDefault="003F6B4F" w:rsidP="00027D8C">
      <w:pPr>
        <w:spacing w:after="0"/>
        <w:jc w:val="center"/>
      </w:pPr>
    </w:p>
    <w:p w:rsidR="003F6B4F" w:rsidRPr="003F6B4F" w:rsidRDefault="003F6B4F" w:rsidP="003F6B4F">
      <w:pPr>
        <w:spacing w:after="0"/>
        <w:rPr>
          <w:b/>
        </w:rPr>
      </w:pPr>
      <w:r w:rsidRPr="003F6B4F">
        <w:rPr>
          <w:b/>
        </w:rPr>
        <w:t>Фильтрация временной шкалы событий</w:t>
      </w:r>
    </w:p>
    <w:p w:rsidR="003F6B4F" w:rsidRDefault="003F6B4F" w:rsidP="003F6B4F">
      <w:pPr>
        <w:spacing w:after="0"/>
        <w:jc w:val="both"/>
      </w:pPr>
      <w:r>
        <w:t>События выстроены в виде убывающего по времени списка (крайние по времени события отображаются первыми).</w:t>
      </w:r>
    </w:p>
    <w:p w:rsidR="003F6B4F" w:rsidRDefault="003F6B4F" w:rsidP="003F6B4F">
      <w:pPr>
        <w:spacing w:after="0"/>
        <w:jc w:val="both"/>
      </w:pPr>
      <w:r>
        <w:lastRenderedPageBreak/>
        <w:t>Листать события возможно с помощью кнопок Button for list time incidents.jpg в левом нижнем углу. По мимо этого имеется возможность фильтрации событий следующими инструментами:</w:t>
      </w:r>
    </w:p>
    <w:p w:rsidR="003F6B4F" w:rsidRDefault="003F6B4F" w:rsidP="003F6B4F">
      <w:pPr>
        <w:pStyle w:val="aa"/>
        <w:numPr>
          <w:ilvl w:val="0"/>
          <w:numId w:val="41"/>
        </w:numPr>
        <w:spacing w:after="0"/>
        <w:jc w:val="both"/>
      </w:pPr>
      <w:r>
        <w:t>Поиск - текстовый поиск по всем полям событий</w:t>
      </w:r>
    </w:p>
    <w:p w:rsidR="003F6B4F" w:rsidRDefault="003F6B4F" w:rsidP="003F6B4F">
      <w:pPr>
        <w:pStyle w:val="aa"/>
        <w:numPr>
          <w:ilvl w:val="0"/>
          <w:numId w:val="41"/>
        </w:numPr>
        <w:spacing w:after="0"/>
        <w:jc w:val="both"/>
      </w:pPr>
      <w:r>
        <w:t>Уровень угрозы - отображает только события заданного уровня угроз. Не путайте уровень угроз события и уровень угроз алерта - это разные показатели!</w:t>
      </w:r>
    </w:p>
    <w:p w:rsidR="003F6B4F" w:rsidRDefault="003F6B4F" w:rsidP="003F6B4F">
      <w:pPr>
        <w:pStyle w:val="aa"/>
        <w:numPr>
          <w:ilvl w:val="1"/>
          <w:numId w:val="41"/>
        </w:numPr>
        <w:spacing w:after="0"/>
        <w:jc w:val="both"/>
      </w:pPr>
      <w:r>
        <w:t>Низкий</w:t>
      </w:r>
    </w:p>
    <w:p w:rsidR="003F6B4F" w:rsidRDefault="003F6B4F" w:rsidP="003F6B4F">
      <w:pPr>
        <w:pStyle w:val="aa"/>
        <w:numPr>
          <w:ilvl w:val="1"/>
          <w:numId w:val="41"/>
        </w:numPr>
        <w:spacing w:after="0"/>
        <w:jc w:val="both"/>
      </w:pPr>
      <w:r>
        <w:t>Средний</w:t>
      </w:r>
    </w:p>
    <w:p w:rsidR="003F6B4F" w:rsidRDefault="003F6B4F" w:rsidP="003F6B4F">
      <w:pPr>
        <w:pStyle w:val="aa"/>
        <w:numPr>
          <w:ilvl w:val="1"/>
          <w:numId w:val="41"/>
        </w:numPr>
        <w:spacing w:after="0"/>
        <w:jc w:val="both"/>
      </w:pPr>
      <w:r>
        <w:t>Критический</w:t>
      </w:r>
    </w:p>
    <w:p w:rsidR="003F6B4F" w:rsidRDefault="003F6B4F" w:rsidP="003F6B4F">
      <w:pPr>
        <w:pStyle w:val="aa"/>
        <w:numPr>
          <w:ilvl w:val="0"/>
          <w:numId w:val="41"/>
        </w:numPr>
        <w:spacing w:after="0"/>
        <w:jc w:val="both"/>
      </w:pPr>
      <w:r>
        <w:t>Источник событий - отображает только события полученные из выбранной компоненты.</w:t>
      </w:r>
    </w:p>
    <w:p w:rsidR="003F6B4F" w:rsidRDefault="003F6B4F" w:rsidP="003F6B4F">
      <w:pPr>
        <w:pStyle w:val="aa"/>
        <w:numPr>
          <w:ilvl w:val="1"/>
          <w:numId w:val="41"/>
        </w:numPr>
        <w:spacing w:after="0"/>
        <w:jc w:val="both"/>
      </w:pPr>
      <w:r>
        <w:t>Сенсор</w:t>
      </w:r>
    </w:p>
    <w:p w:rsidR="003F6B4F" w:rsidRDefault="003F6B4F" w:rsidP="003F6B4F">
      <w:pPr>
        <w:pStyle w:val="aa"/>
        <w:numPr>
          <w:ilvl w:val="1"/>
          <w:numId w:val="41"/>
        </w:numPr>
        <w:spacing w:after="0"/>
        <w:jc w:val="both"/>
      </w:pPr>
      <w:r>
        <w:t>Полигон</w:t>
      </w:r>
    </w:p>
    <w:p w:rsidR="003F6B4F" w:rsidRDefault="003F6B4F" w:rsidP="003F6B4F">
      <w:pPr>
        <w:pStyle w:val="aa"/>
        <w:numPr>
          <w:ilvl w:val="1"/>
          <w:numId w:val="41"/>
        </w:numPr>
        <w:spacing w:after="0"/>
        <w:jc w:val="both"/>
      </w:pPr>
      <w:r>
        <w:t>Endpoint</w:t>
      </w:r>
    </w:p>
    <w:p w:rsidR="003F6B4F" w:rsidRDefault="003F6B4F" w:rsidP="003F6B4F">
      <w:pPr>
        <w:spacing w:after="0"/>
        <w:ind w:left="1080"/>
        <w:jc w:val="both"/>
      </w:pPr>
    </w:p>
    <w:p w:rsidR="003F6B4F" w:rsidRPr="003F6B4F" w:rsidRDefault="003F6B4F" w:rsidP="003F6B4F">
      <w:pPr>
        <w:spacing w:after="0"/>
        <w:jc w:val="both"/>
        <w:rPr>
          <w:b/>
        </w:rPr>
      </w:pPr>
      <w:r w:rsidRPr="003F6B4F">
        <w:rPr>
          <w:b/>
        </w:rPr>
        <w:t>Описание временной шкалы событий</w:t>
      </w:r>
    </w:p>
    <w:p w:rsidR="003F6B4F" w:rsidRDefault="003F6B4F" w:rsidP="003F6B4F">
      <w:pPr>
        <w:spacing w:after="0"/>
        <w:jc w:val="both"/>
      </w:pPr>
      <w:r>
        <w:t>Общие данные по временной шкале событий:</w:t>
      </w:r>
    </w:p>
    <w:p w:rsidR="003F6B4F" w:rsidRDefault="003F6B4F" w:rsidP="003F6B4F">
      <w:pPr>
        <w:pStyle w:val="aa"/>
        <w:numPr>
          <w:ilvl w:val="0"/>
          <w:numId w:val="42"/>
        </w:numPr>
        <w:spacing w:after="0"/>
        <w:jc w:val="both"/>
      </w:pPr>
      <w:r>
        <w:t>Дата</w:t>
      </w:r>
    </w:p>
    <w:p w:rsidR="003F6B4F" w:rsidRDefault="003F6B4F" w:rsidP="003F6B4F">
      <w:pPr>
        <w:spacing w:after="0"/>
        <w:ind w:firstLine="708"/>
        <w:jc w:val="both"/>
      </w:pPr>
      <w:r>
        <w:t>Дата возникновения события в ПК, трафике, почте или при проверке передаваемых файлов.</w:t>
      </w:r>
    </w:p>
    <w:p w:rsidR="003F6B4F" w:rsidRDefault="003F6B4F" w:rsidP="003F6B4F">
      <w:pPr>
        <w:pStyle w:val="aa"/>
        <w:numPr>
          <w:ilvl w:val="0"/>
          <w:numId w:val="42"/>
        </w:numPr>
        <w:spacing w:after="0"/>
        <w:jc w:val="both"/>
      </w:pPr>
      <w:r>
        <w:t>Время</w:t>
      </w:r>
    </w:p>
    <w:p w:rsidR="003F6B4F" w:rsidRDefault="003F6B4F" w:rsidP="003F6B4F">
      <w:pPr>
        <w:spacing w:after="0"/>
        <w:ind w:firstLine="708"/>
        <w:jc w:val="both"/>
      </w:pPr>
      <w:r>
        <w:t>Время возникновения события в ПК, трафике, почте или при проверке передаваемых файлов.</w:t>
      </w:r>
    </w:p>
    <w:p w:rsidR="003F6B4F" w:rsidRDefault="003F6B4F" w:rsidP="003F6B4F">
      <w:pPr>
        <w:pStyle w:val="aa"/>
        <w:numPr>
          <w:ilvl w:val="0"/>
          <w:numId w:val="42"/>
        </w:numPr>
        <w:spacing w:after="0"/>
        <w:jc w:val="both"/>
      </w:pPr>
      <w:r>
        <w:t>Event</w:t>
      </w:r>
    </w:p>
    <w:p w:rsidR="003F6B4F" w:rsidRDefault="005876C4" w:rsidP="003F6B4F">
      <w:pPr>
        <w:spacing w:after="0"/>
        <w:ind w:firstLine="708"/>
        <w:jc w:val="both"/>
      </w:pPr>
      <w:r>
        <w:t>Событие,</w:t>
      </w:r>
      <w:r w:rsidR="003F6B4F">
        <w:t xml:space="preserve"> связанное с выбранным алертом в сокращённом виде. Подразумевает под собой потенциально вредоносное, вредоносное или связанное с вредоносным </w:t>
      </w:r>
      <w:r>
        <w:t>воздействие,</w:t>
      </w:r>
      <w:r w:rsidR="003F6B4F">
        <w:t xml:space="preserve"> выявленное одной из компонент системы.</w:t>
      </w:r>
    </w:p>
    <w:p w:rsidR="003F6B4F" w:rsidRDefault="003F6B4F" w:rsidP="003F6B4F">
      <w:pPr>
        <w:pStyle w:val="aa"/>
        <w:numPr>
          <w:ilvl w:val="0"/>
          <w:numId w:val="42"/>
        </w:numPr>
        <w:spacing w:after="0"/>
        <w:jc w:val="both"/>
      </w:pPr>
      <w:r>
        <w:t>Индикаторы</w:t>
      </w:r>
    </w:p>
    <w:p w:rsidR="003F6B4F" w:rsidRDefault="003F6B4F" w:rsidP="005876C4">
      <w:pPr>
        <w:spacing w:after="0"/>
        <w:ind w:firstLine="708"/>
        <w:jc w:val="both"/>
      </w:pPr>
      <w:r>
        <w:t>Индикатор события. Краткий перечень важных артефактов события (IP адреса, домены, ссылки, файлы). Полный перечень доступен при раскрытии события. Временная шкала событий может содержать различное количество различных событий от различных источников (компонент) системы. Ниже описываются три типа событий (по типу источника).</w:t>
      </w:r>
    </w:p>
    <w:p w:rsidR="003F6B4F" w:rsidRDefault="003F6B4F" w:rsidP="003F6B4F">
      <w:pPr>
        <w:spacing w:after="0"/>
        <w:jc w:val="both"/>
      </w:pPr>
    </w:p>
    <w:p w:rsidR="005876C4" w:rsidRDefault="005876C4" w:rsidP="005876C4">
      <w:pPr>
        <w:pStyle w:val="5"/>
      </w:pPr>
      <w:r>
        <w:t>6.2.2.2.1. Сигнатурный анализ</w:t>
      </w:r>
    </w:p>
    <w:p w:rsidR="005876C4" w:rsidRDefault="005876C4" w:rsidP="005876C4">
      <w:pPr>
        <w:jc w:val="both"/>
      </w:pPr>
      <w:r w:rsidRPr="005876C4">
        <w:t>События, зарегистрированные системой сигнатурного анализа - это случаи совпадения содержимого сетевых сессий с известными шаблонами вредоносного трафика (рис. Сигнатурные алерты). По клику на любое из событий открывается более подробная информация о каждом из событий.</w:t>
      </w:r>
    </w:p>
    <w:p w:rsidR="005876C4" w:rsidRDefault="005876C4" w:rsidP="005876C4">
      <w:pPr>
        <w:jc w:val="center"/>
      </w:pPr>
      <w:r>
        <w:rPr>
          <w:noProof/>
          <w:lang w:eastAsia="ru-RU"/>
        </w:rPr>
        <w:lastRenderedPageBreak/>
        <w:drawing>
          <wp:inline distT="0" distB="0" distL="0" distR="0">
            <wp:extent cx="5715000" cy="1793875"/>
            <wp:effectExtent l="0" t="0" r="0" b="0"/>
            <wp:docPr id="200" name="Рисунок 200" descr="https://tdswiki.group-ib.ru/images/thumb/e/ef/Category_signature.png/600px-Category_sig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descr="https://tdswiki.group-ib.ru/images/thumb/e/ef/Category_signature.png/600px-Category_signature.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15000" cy="1793875"/>
                    </a:xfrm>
                    <a:prstGeom prst="rect">
                      <a:avLst/>
                    </a:prstGeom>
                    <a:noFill/>
                    <a:ln>
                      <a:noFill/>
                    </a:ln>
                  </pic:spPr>
                </pic:pic>
              </a:graphicData>
            </a:graphic>
          </wp:inline>
        </w:drawing>
      </w:r>
    </w:p>
    <w:p w:rsidR="005876C4" w:rsidRDefault="005876C4" w:rsidP="005876C4">
      <w:pPr>
        <w:jc w:val="center"/>
        <w:rPr>
          <w:rFonts w:ascii="Tahoma" w:hAnsi="Tahoma" w:cs="Tahoma"/>
          <w:color w:val="222222"/>
          <w:sz w:val="19"/>
          <w:szCs w:val="19"/>
          <w:shd w:val="clear" w:color="auto" w:fill="F8F9FA"/>
        </w:rPr>
      </w:pPr>
      <w:r>
        <w:rPr>
          <w:rFonts w:ascii="Tahoma" w:hAnsi="Tahoma" w:cs="Tahoma"/>
          <w:color w:val="222222"/>
          <w:sz w:val="19"/>
          <w:szCs w:val="19"/>
          <w:shd w:val="clear" w:color="auto" w:fill="F8F9FA"/>
        </w:rPr>
        <w:t>Сигнатурные события</w:t>
      </w:r>
    </w:p>
    <w:p w:rsidR="005876C4" w:rsidRDefault="005876C4" w:rsidP="005876C4">
      <w:pPr>
        <w:jc w:val="center"/>
      </w:pPr>
      <w:r>
        <w:rPr>
          <w:noProof/>
          <w:lang w:eastAsia="ru-RU"/>
        </w:rPr>
        <w:drawing>
          <wp:inline distT="0" distB="0" distL="0" distR="0">
            <wp:extent cx="5940425" cy="2746511"/>
            <wp:effectExtent l="0" t="0" r="3175" b="0"/>
            <wp:docPr id="201" name="Рисунок 201" descr="https://tdswiki.group-ib.ru/images/9/94/Deep_sig_analys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https://tdswiki.group-ib.ru/images/9/94/Deep_sig_analysis.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40425" cy="2746511"/>
                    </a:xfrm>
                    <a:prstGeom prst="rect">
                      <a:avLst/>
                    </a:prstGeom>
                    <a:noFill/>
                    <a:ln>
                      <a:noFill/>
                    </a:ln>
                  </pic:spPr>
                </pic:pic>
              </a:graphicData>
            </a:graphic>
          </wp:inline>
        </w:drawing>
      </w:r>
    </w:p>
    <w:p w:rsidR="005876C4" w:rsidRDefault="005876C4" w:rsidP="005876C4">
      <w:pPr>
        <w:jc w:val="center"/>
        <w:rPr>
          <w:rFonts w:ascii="Tahoma" w:hAnsi="Tahoma" w:cs="Tahoma"/>
          <w:color w:val="222222"/>
          <w:sz w:val="19"/>
          <w:szCs w:val="19"/>
          <w:shd w:val="clear" w:color="auto" w:fill="F8F9FA"/>
        </w:rPr>
      </w:pPr>
      <w:r>
        <w:rPr>
          <w:rFonts w:ascii="Tahoma" w:hAnsi="Tahoma" w:cs="Tahoma"/>
          <w:color w:val="222222"/>
          <w:sz w:val="19"/>
          <w:szCs w:val="19"/>
          <w:shd w:val="clear" w:color="auto" w:fill="F8F9FA"/>
        </w:rPr>
        <w:t>Подробная информация о событии</w:t>
      </w:r>
    </w:p>
    <w:p w:rsidR="005876C4" w:rsidRDefault="005876C4" w:rsidP="005876C4">
      <w:pPr>
        <w:jc w:val="both"/>
      </w:pPr>
      <w:r>
        <w:t>По клику на любое из событий открывается подробная информация о событии (рис. Подробная информация о событии), которая включает:</w:t>
      </w:r>
    </w:p>
    <w:p w:rsidR="005876C4" w:rsidRDefault="005876C4" w:rsidP="005876C4">
      <w:pPr>
        <w:pStyle w:val="aa"/>
        <w:numPr>
          <w:ilvl w:val="0"/>
          <w:numId w:val="42"/>
        </w:numPr>
      </w:pPr>
      <w:r>
        <w:t>Сведения об источнике</w:t>
      </w:r>
    </w:p>
    <w:p w:rsidR="005876C4" w:rsidRDefault="005876C4" w:rsidP="005876C4">
      <w:pPr>
        <w:pStyle w:val="aa"/>
        <w:numPr>
          <w:ilvl w:val="1"/>
          <w:numId w:val="42"/>
        </w:numPr>
      </w:pPr>
      <w:r>
        <w:t>ID сенсора - уникальный номер оборудования TDS Sensor;</w:t>
      </w:r>
    </w:p>
    <w:p w:rsidR="005876C4" w:rsidRDefault="005876C4" w:rsidP="005876C4">
      <w:pPr>
        <w:pStyle w:val="aa"/>
        <w:numPr>
          <w:ilvl w:val="1"/>
          <w:numId w:val="42"/>
        </w:numPr>
      </w:pPr>
      <w:r>
        <w:t xml:space="preserve">Протокол, Интеграция - указывает на способ интеграции и протокол реализации; </w:t>
      </w:r>
    </w:p>
    <w:p w:rsidR="005876C4" w:rsidRDefault="005876C4" w:rsidP="005876C4">
      <w:pPr>
        <w:pStyle w:val="aa"/>
        <w:numPr>
          <w:ilvl w:val="1"/>
          <w:numId w:val="42"/>
        </w:numPr>
      </w:pPr>
      <w:r>
        <w:t>Время - время и дата сработки;</w:t>
      </w:r>
    </w:p>
    <w:p w:rsidR="005876C4" w:rsidRDefault="005876C4" w:rsidP="005876C4">
      <w:pPr>
        <w:pStyle w:val="aa"/>
        <w:numPr>
          <w:ilvl w:val="1"/>
          <w:numId w:val="42"/>
        </w:numPr>
      </w:pPr>
      <w:r>
        <w:t>От кого - источник, инициировавший коммуникацию;</w:t>
      </w:r>
    </w:p>
    <w:p w:rsidR="005876C4" w:rsidRDefault="005876C4" w:rsidP="005876C4">
      <w:pPr>
        <w:pStyle w:val="aa"/>
        <w:numPr>
          <w:ilvl w:val="1"/>
          <w:numId w:val="42"/>
        </w:numPr>
      </w:pPr>
      <w:r>
        <w:t>Кому - адрес назначения;</w:t>
      </w:r>
    </w:p>
    <w:p w:rsidR="005876C4" w:rsidRDefault="005876C4" w:rsidP="005876C4">
      <w:pPr>
        <w:pStyle w:val="aa"/>
        <w:numPr>
          <w:ilvl w:val="0"/>
          <w:numId w:val="42"/>
        </w:numPr>
      </w:pPr>
      <w:r>
        <w:t>Сведения об угрозе</w:t>
      </w:r>
    </w:p>
    <w:p w:rsidR="005876C4" w:rsidRDefault="005876C4" w:rsidP="005876C4">
      <w:pPr>
        <w:pStyle w:val="aa"/>
        <w:numPr>
          <w:ilvl w:val="1"/>
          <w:numId w:val="42"/>
        </w:numPr>
      </w:pPr>
      <w:r>
        <w:t>URLs - запрошенный URI участвующий в зловредной коммуникации</w:t>
      </w:r>
    </w:p>
    <w:p w:rsidR="005876C4" w:rsidRDefault="005876C4" w:rsidP="005876C4">
      <w:pPr>
        <w:pStyle w:val="aa"/>
        <w:numPr>
          <w:ilvl w:val="1"/>
          <w:numId w:val="42"/>
        </w:numPr>
      </w:pPr>
      <w:r>
        <w:t>SID - уникальный номер сигнатуры</w:t>
      </w:r>
    </w:p>
    <w:p w:rsidR="005876C4" w:rsidRDefault="005876C4" w:rsidP="005876C4">
      <w:pPr>
        <w:pStyle w:val="aa"/>
        <w:numPr>
          <w:ilvl w:val="1"/>
          <w:numId w:val="42"/>
        </w:numPr>
      </w:pPr>
      <w:r>
        <w:t>Удаленные хосты - хосты использовавшиеся для проведения атаки</w:t>
      </w:r>
    </w:p>
    <w:p w:rsidR="005876C4" w:rsidRDefault="005876C4" w:rsidP="005876C4">
      <w:pPr>
        <w:pStyle w:val="aa"/>
        <w:numPr>
          <w:ilvl w:val="0"/>
          <w:numId w:val="42"/>
        </w:numPr>
      </w:pPr>
      <w:r>
        <w:t>Исходные данные</w:t>
      </w:r>
    </w:p>
    <w:p w:rsidR="005876C4" w:rsidRPr="005876C4" w:rsidRDefault="005876C4" w:rsidP="005876C4">
      <w:pPr>
        <w:pStyle w:val="aa"/>
      </w:pPr>
      <w:r>
        <w:lastRenderedPageBreak/>
        <w:t xml:space="preserve">Предоставляет заголовок коммуникаций, относящихся к данному событию в различных форматах. (рис. HTTP заголовки) При анализе события существует возможность увидеть данные в формате: </w:t>
      </w:r>
      <w:r>
        <w:rPr>
          <w:lang w:val="en-US"/>
        </w:rPr>
        <w:t>HTTP</w:t>
      </w:r>
      <w:r w:rsidRPr="005876C4">
        <w:t xml:space="preserve">, </w:t>
      </w:r>
      <w:r>
        <w:rPr>
          <w:lang w:val="en-US"/>
        </w:rPr>
        <w:t>ASCII</w:t>
      </w:r>
      <w:r w:rsidRPr="005876C4">
        <w:t xml:space="preserve">, </w:t>
      </w:r>
      <w:r>
        <w:rPr>
          <w:lang w:val="en-US"/>
        </w:rPr>
        <w:t>HEX</w:t>
      </w:r>
    </w:p>
    <w:p w:rsidR="005876C4" w:rsidRDefault="005876C4" w:rsidP="005876C4">
      <w:pPr>
        <w:pStyle w:val="aa"/>
      </w:pPr>
    </w:p>
    <w:p w:rsidR="005876C4" w:rsidRDefault="005876C4" w:rsidP="005876C4">
      <w:pPr>
        <w:pStyle w:val="5"/>
      </w:pPr>
      <w:r>
        <w:t>6.2.2.2.2. Поведенческий анализ</w:t>
      </w:r>
    </w:p>
    <w:p w:rsidR="005876C4" w:rsidRDefault="005876C4" w:rsidP="005876C4">
      <w:pPr>
        <w:jc w:val="both"/>
      </w:pPr>
      <w:r>
        <w:t>Данный тип событий предоставляет базовые детали об объекте анализа.</w:t>
      </w:r>
    </w:p>
    <w:p w:rsidR="005876C4" w:rsidRDefault="005876C4" w:rsidP="005876C4">
      <w:pPr>
        <w:pStyle w:val="aa"/>
        <w:numPr>
          <w:ilvl w:val="0"/>
          <w:numId w:val="43"/>
        </w:numPr>
      </w:pPr>
      <w:r>
        <w:t>Сведения об источнике - состав сведений меняется в зависимости от типа интеграции и используемого протокола</w:t>
      </w:r>
    </w:p>
    <w:p w:rsidR="005876C4" w:rsidRDefault="005876C4" w:rsidP="005876C4">
      <w:pPr>
        <w:pStyle w:val="aa"/>
        <w:numPr>
          <w:ilvl w:val="1"/>
          <w:numId w:val="43"/>
        </w:numPr>
      </w:pPr>
      <w:r>
        <w:t>ID сенсора - идентификатор сенсора через который объект анализа был отправлен на TDS Polygon</w:t>
      </w:r>
    </w:p>
    <w:p w:rsidR="005876C4" w:rsidRDefault="005876C4" w:rsidP="005876C4">
      <w:pPr>
        <w:pStyle w:val="aa"/>
        <w:numPr>
          <w:ilvl w:val="1"/>
          <w:numId w:val="43"/>
        </w:numPr>
      </w:pPr>
      <w:r>
        <w:t>Протокол, Интеграция - протокол и способ интеграции по средствам которого был получен объект анализа</w:t>
      </w:r>
    </w:p>
    <w:p w:rsidR="005876C4" w:rsidRDefault="005876C4" w:rsidP="005876C4">
      <w:pPr>
        <w:pStyle w:val="aa"/>
        <w:numPr>
          <w:ilvl w:val="1"/>
          <w:numId w:val="43"/>
        </w:numPr>
      </w:pPr>
      <w:r>
        <w:t>Время - время получения объекта анализа</w:t>
      </w:r>
    </w:p>
    <w:p w:rsidR="005876C4" w:rsidRDefault="005876C4" w:rsidP="005876C4">
      <w:pPr>
        <w:pStyle w:val="aa"/>
        <w:numPr>
          <w:ilvl w:val="1"/>
          <w:numId w:val="43"/>
        </w:numPr>
      </w:pPr>
      <w:r>
        <w:t>От кого - источник коммуникации из которого получен объект анализа</w:t>
      </w:r>
    </w:p>
    <w:p w:rsidR="005876C4" w:rsidRDefault="005876C4" w:rsidP="005876C4">
      <w:pPr>
        <w:pStyle w:val="aa"/>
        <w:numPr>
          <w:ilvl w:val="1"/>
          <w:numId w:val="43"/>
        </w:numPr>
      </w:pPr>
      <w:r>
        <w:t>Кому - получатель коммуникации из которой получен объект анализа</w:t>
      </w:r>
    </w:p>
    <w:p w:rsidR="005876C4" w:rsidRDefault="005876C4" w:rsidP="005876C4">
      <w:pPr>
        <w:pStyle w:val="aa"/>
        <w:numPr>
          <w:ilvl w:val="0"/>
          <w:numId w:val="43"/>
        </w:numPr>
      </w:pPr>
      <w:r>
        <w:t>Сведения об угрозе - состав зависит от типа интеграции и используемого протокола</w:t>
      </w:r>
    </w:p>
    <w:p w:rsidR="005876C4" w:rsidRDefault="005876C4" w:rsidP="005876C4">
      <w:pPr>
        <w:pStyle w:val="aa"/>
        <w:numPr>
          <w:ilvl w:val="1"/>
          <w:numId w:val="43"/>
        </w:numPr>
      </w:pPr>
      <w:r>
        <w:t>Удалённые хосты - хост используемый для атаки в результате которой был получен объект анализа</w:t>
      </w:r>
    </w:p>
    <w:p w:rsidR="005876C4" w:rsidRDefault="005876C4" w:rsidP="005876C4">
      <w:pPr>
        <w:pStyle w:val="aa"/>
        <w:numPr>
          <w:ilvl w:val="1"/>
          <w:numId w:val="43"/>
        </w:numPr>
      </w:pPr>
      <w:r>
        <w:t>URI - полная ссылка на ресурс, из-за обращения на которую был получен объект анализа</w:t>
      </w:r>
    </w:p>
    <w:p w:rsidR="005876C4" w:rsidRDefault="005876C4" w:rsidP="005876C4">
      <w:pPr>
        <w:pStyle w:val="aa"/>
        <w:numPr>
          <w:ilvl w:val="1"/>
          <w:numId w:val="43"/>
        </w:numPr>
      </w:pPr>
      <w:r>
        <w:t>Тема - Тема письма из которого был получен объект анализа</w:t>
      </w:r>
    </w:p>
    <w:p w:rsidR="005876C4" w:rsidRDefault="005876C4" w:rsidP="005876C4">
      <w:pPr>
        <w:pStyle w:val="aa"/>
        <w:numPr>
          <w:ilvl w:val="1"/>
          <w:numId w:val="43"/>
        </w:numPr>
      </w:pPr>
      <w:r>
        <w:t>Имя файла</w:t>
      </w:r>
    </w:p>
    <w:p w:rsidR="005876C4" w:rsidRDefault="005876C4" w:rsidP="005876C4">
      <w:pPr>
        <w:pStyle w:val="aa"/>
        <w:numPr>
          <w:ilvl w:val="1"/>
          <w:numId w:val="43"/>
        </w:numPr>
      </w:pPr>
      <w:r>
        <w:t>MD5/SHA1/SHA256 - Значение хешей объекта анализа</w:t>
      </w:r>
    </w:p>
    <w:p w:rsidR="005876C4" w:rsidRDefault="005876C4" w:rsidP="005876C4">
      <w:pPr>
        <w:pStyle w:val="aa"/>
        <w:numPr>
          <w:ilvl w:val="1"/>
          <w:numId w:val="43"/>
        </w:numPr>
      </w:pPr>
      <w:r>
        <w:t>Вердикт - результат анализа (подробнее в разделе Вердикт ниже)</w:t>
      </w:r>
    </w:p>
    <w:p w:rsidR="005876C4" w:rsidRDefault="005876C4" w:rsidP="005876C4">
      <w:pPr>
        <w:pStyle w:val="aa"/>
        <w:numPr>
          <w:ilvl w:val="1"/>
          <w:numId w:val="43"/>
        </w:numPr>
      </w:pPr>
      <w:r>
        <w:t>SID</w:t>
      </w:r>
    </w:p>
    <w:p w:rsidR="005876C4" w:rsidRDefault="005876C4" w:rsidP="005876C4">
      <w:pPr>
        <w:pStyle w:val="aa"/>
        <w:numPr>
          <w:ilvl w:val="0"/>
          <w:numId w:val="43"/>
        </w:numPr>
      </w:pPr>
      <w:r>
        <w:t>Исходные данные</w:t>
      </w:r>
    </w:p>
    <w:p w:rsidR="005876C4" w:rsidRDefault="005876C4" w:rsidP="005876C4">
      <w:pPr>
        <w:pStyle w:val="aa"/>
        <w:rPr>
          <w:noProof/>
          <w:lang w:eastAsia="ru-RU"/>
        </w:rPr>
      </w:pPr>
    </w:p>
    <w:p w:rsidR="005876C4" w:rsidRDefault="005876C4" w:rsidP="005876C4">
      <w:pPr>
        <w:pStyle w:val="aa"/>
        <w:rPr>
          <w:noProof/>
          <w:lang w:eastAsia="ru-RU"/>
        </w:rPr>
      </w:pPr>
    </w:p>
    <w:p w:rsidR="005876C4" w:rsidRDefault="005876C4" w:rsidP="005876C4">
      <w:pPr>
        <w:pStyle w:val="aa"/>
        <w:rPr>
          <w:noProof/>
          <w:lang w:eastAsia="ru-RU"/>
        </w:rPr>
      </w:pPr>
    </w:p>
    <w:p w:rsidR="005876C4" w:rsidRDefault="005876C4" w:rsidP="005876C4">
      <w:pPr>
        <w:pStyle w:val="aa"/>
        <w:rPr>
          <w:noProof/>
          <w:lang w:eastAsia="ru-RU"/>
        </w:rPr>
      </w:pPr>
    </w:p>
    <w:p w:rsidR="005876C4" w:rsidRDefault="005876C4" w:rsidP="005876C4">
      <w:pPr>
        <w:pStyle w:val="aa"/>
        <w:rPr>
          <w:noProof/>
          <w:lang w:eastAsia="ru-RU"/>
        </w:rPr>
      </w:pPr>
    </w:p>
    <w:p w:rsidR="005876C4" w:rsidRDefault="005876C4" w:rsidP="005876C4">
      <w:pPr>
        <w:pStyle w:val="aa"/>
        <w:rPr>
          <w:noProof/>
          <w:lang w:eastAsia="ru-RU"/>
        </w:rPr>
      </w:pPr>
    </w:p>
    <w:p w:rsidR="005876C4" w:rsidRDefault="005876C4" w:rsidP="005876C4">
      <w:pPr>
        <w:pStyle w:val="aa"/>
      </w:pPr>
      <w:r>
        <w:rPr>
          <w:noProof/>
          <w:lang w:eastAsia="ru-RU"/>
        </w:rPr>
        <w:lastRenderedPageBreak/>
        <w:drawing>
          <wp:inline distT="0" distB="0" distL="0" distR="0">
            <wp:extent cx="5940425" cy="3071267"/>
            <wp:effectExtent l="0" t="0" r="3175" b="0"/>
            <wp:docPr id="203" name="Рисунок 203" descr="Alerts poly ex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descr="Alerts poly ex2.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40425" cy="3071267"/>
                    </a:xfrm>
                    <a:prstGeom prst="rect">
                      <a:avLst/>
                    </a:prstGeom>
                    <a:noFill/>
                    <a:ln>
                      <a:noFill/>
                    </a:ln>
                  </pic:spPr>
                </pic:pic>
              </a:graphicData>
            </a:graphic>
          </wp:inline>
        </w:drawing>
      </w:r>
    </w:p>
    <w:p w:rsidR="005876C4" w:rsidRDefault="005876C4" w:rsidP="005876C4">
      <w:pPr>
        <w:pStyle w:val="aa"/>
      </w:pPr>
    </w:p>
    <w:p w:rsidR="005876C4" w:rsidRDefault="005876C4" w:rsidP="005876C4">
      <w:pPr>
        <w:pStyle w:val="5"/>
      </w:pPr>
      <w:r>
        <w:t>6.2.2.2.3. Вердикт поведенческого анализа</w:t>
      </w:r>
    </w:p>
    <w:p w:rsidR="005876C4" w:rsidRDefault="005876C4" w:rsidP="005876C4">
      <w:pPr>
        <w:jc w:val="both"/>
      </w:pPr>
      <w:r w:rsidRPr="005876C4">
        <w:t>При клике на Вердикт страница перенаправляет пользователя на детальный анализ семпла в песочнице TDS Polygon. В блоке “Видео” содержится видео выполнения (открытия) объекта анализа так, как оно выглядело бы на мониторе при открытии на полноценном компьютере. По данному видео часто можно судить о природе атаки и даже о достоверности зарегистрированного события. Следует учесть, что некоторые виды вредоносного ПО скрывают всю свою вредоносную активность от пользователя.</w:t>
      </w:r>
    </w:p>
    <w:p w:rsidR="005876C4" w:rsidRPr="005876C4" w:rsidRDefault="005876C4" w:rsidP="005876C4">
      <w:pPr>
        <w:jc w:val="both"/>
        <w:rPr>
          <w:b/>
        </w:rPr>
      </w:pPr>
      <w:r w:rsidRPr="005876C4">
        <w:rPr>
          <w:b/>
        </w:rPr>
        <w:t>Общие данные</w:t>
      </w:r>
    </w:p>
    <w:p w:rsidR="005876C4" w:rsidRDefault="005876C4" w:rsidP="005876C4">
      <w:pPr>
        <w:pStyle w:val="aa"/>
        <w:numPr>
          <w:ilvl w:val="0"/>
          <w:numId w:val="44"/>
        </w:numPr>
        <w:spacing w:after="0"/>
        <w:jc w:val="both"/>
      </w:pPr>
      <w:r>
        <w:t>Доступные данные:</w:t>
      </w:r>
    </w:p>
    <w:p w:rsidR="005876C4" w:rsidRDefault="005876C4" w:rsidP="005876C4">
      <w:pPr>
        <w:pStyle w:val="aa"/>
        <w:numPr>
          <w:ilvl w:val="0"/>
          <w:numId w:val="44"/>
        </w:numPr>
        <w:spacing w:after="0"/>
        <w:jc w:val="both"/>
      </w:pPr>
      <w:r>
        <w:t>Оценка вредоносности</w:t>
      </w:r>
    </w:p>
    <w:p w:rsidR="005876C4" w:rsidRDefault="005876C4" w:rsidP="005876C4">
      <w:pPr>
        <w:pStyle w:val="aa"/>
        <w:spacing w:after="0"/>
        <w:jc w:val="both"/>
      </w:pPr>
      <w:r>
        <w:t>Вероятностная оценка степени вредоносности анализируемого объекта. Высчитывается методами машинного обучения исходя из выявленных в ходе поведенческого анализа индикаторов.</w:t>
      </w:r>
    </w:p>
    <w:p w:rsidR="005876C4" w:rsidRDefault="005876C4" w:rsidP="005876C4">
      <w:pPr>
        <w:spacing w:after="0"/>
        <w:jc w:val="both"/>
      </w:pPr>
    </w:p>
    <w:p w:rsidR="005876C4" w:rsidRDefault="005876C4" w:rsidP="005876C4">
      <w:pPr>
        <w:pStyle w:val="aa"/>
        <w:numPr>
          <w:ilvl w:val="0"/>
          <w:numId w:val="44"/>
        </w:numPr>
        <w:spacing w:after="0"/>
        <w:jc w:val="both"/>
      </w:pPr>
      <w:r>
        <w:t>Известные имена</w:t>
      </w:r>
    </w:p>
    <w:p w:rsidR="005876C4" w:rsidRDefault="005876C4" w:rsidP="005876C4">
      <w:pPr>
        <w:pStyle w:val="aa"/>
        <w:spacing w:after="0"/>
        <w:jc w:val="both"/>
      </w:pPr>
      <w:r>
        <w:t>Имена ВПО под которыми оно может быть известно</w:t>
      </w:r>
    </w:p>
    <w:p w:rsidR="005876C4" w:rsidRDefault="005876C4" w:rsidP="005876C4">
      <w:pPr>
        <w:spacing w:after="0"/>
        <w:jc w:val="both"/>
      </w:pPr>
    </w:p>
    <w:p w:rsidR="005876C4" w:rsidRDefault="005876C4" w:rsidP="005876C4">
      <w:pPr>
        <w:pStyle w:val="aa"/>
        <w:numPr>
          <w:ilvl w:val="0"/>
          <w:numId w:val="44"/>
        </w:numPr>
        <w:spacing w:after="0"/>
        <w:jc w:val="both"/>
      </w:pPr>
      <w:r>
        <w:t>MD5/SHA1/SHA256</w:t>
      </w:r>
    </w:p>
    <w:p w:rsidR="005876C4" w:rsidRDefault="005876C4" w:rsidP="005876C4">
      <w:pPr>
        <w:pStyle w:val="aa"/>
        <w:numPr>
          <w:ilvl w:val="0"/>
          <w:numId w:val="44"/>
        </w:numPr>
        <w:spacing w:after="0"/>
        <w:jc w:val="both"/>
      </w:pPr>
      <w:r>
        <w:t>Время анализа</w:t>
      </w:r>
    </w:p>
    <w:p w:rsidR="005876C4" w:rsidRDefault="005876C4" w:rsidP="005876C4">
      <w:pPr>
        <w:pStyle w:val="aa"/>
        <w:spacing w:after="0"/>
        <w:jc w:val="both"/>
      </w:pPr>
      <w:r>
        <w:t>Время окончания анализа объекта</w:t>
      </w:r>
    </w:p>
    <w:p w:rsidR="005876C4" w:rsidRDefault="005876C4" w:rsidP="005876C4">
      <w:pPr>
        <w:spacing w:after="0"/>
        <w:jc w:val="both"/>
      </w:pPr>
    </w:p>
    <w:p w:rsidR="005876C4" w:rsidRDefault="005876C4" w:rsidP="005876C4">
      <w:pPr>
        <w:pStyle w:val="aa"/>
        <w:numPr>
          <w:ilvl w:val="0"/>
          <w:numId w:val="44"/>
        </w:numPr>
        <w:spacing w:after="0"/>
        <w:jc w:val="both"/>
      </w:pPr>
      <w:r>
        <w:t>Размер файла</w:t>
      </w:r>
    </w:p>
    <w:p w:rsidR="005876C4" w:rsidRDefault="005876C4" w:rsidP="005876C4">
      <w:pPr>
        <w:pStyle w:val="aa"/>
        <w:numPr>
          <w:ilvl w:val="0"/>
          <w:numId w:val="44"/>
        </w:numPr>
        <w:spacing w:after="0"/>
        <w:jc w:val="both"/>
      </w:pPr>
      <w:r>
        <w:t>Иконка</w:t>
      </w:r>
    </w:p>
    <w:p w:rsidR="005876C4" w:rsidRDefault="005876C4" w:rsidP="005876C4">
      <w:pPr>
        <w:pStyle w:val="aa"/>
        <w:numPr>
          <w:ilvl w:val="0"/>
          <w:numId w:val="44"/>
        </w:numPr>
        <w:spacing w:after="0"/>
        <w:jc w:val="both"/>
      </w:pPr>
      <w:r>
        <w:t>Тип файла</w:t>
      </w:r>
    </w:p>
    <w:p w:rsidR="005876C4" w:rsidRDefault="005876C4" w:rsidP="005876C4">
      <w:pPr>
        <w:spacing w:after="0"/>
        <w:jc w:val="center"/>
      </w:pPr>
      <w:r>
        <w:rPr>
          <w:noProof/>
          <w:lang w:eastAsia="ru-RU"/>
        </w:rPr>
        <w:lastRenderedPageBreak/>
        <w:drawing>
          <wp:inline distT="0" distB="0" distL="0" distR="0">
            <wp:extent cx="4668520" cy="2092325"/>
            <wp:effectExtent l="0" t="0" r="0" b="3175"/>
            <wp:docPr id="204" name="Рисунок 204" descr="https://tdswiki.group-ib.ru/images/b/ba/Common_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descr="https://tdswiki.group-ib.ru/images/b/ba/Common_data.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668520" cy="2092325"/>
                    </a:xfrm>
                    <a:prstGeom prst="rect">
                      <a:avLst/>
                    </a:prstGeom>
                    <a:noFill/>
                    <a:ln>
                      <a:noFill/>
                    </a:ln>
                  </pic:spPr>
                </pic:pic>
              </a:graphicData>
            </a:graphic>
          </wp:inline>
        </w:drawing>
      </w:r>
    </w:p>
    <w:p w:rsidR="005876C4" w:rsidRDefault="005876C4" w:rsidP="005876C4">
      <w:pPr>
        <w:spacing w:after="0"/>
        <w:jc w:val="center"/>
        <w:rPr>
          <w:rFonts w:ascii="Tahoma" w:hAnsi="Tahoma" w:cs="Tahoma"/>
          <w:color w:val="222222"/>
          <w:sz w:val="19"/>
          <w:szCs w:val="19"/>
          <w:shd w:val="clear" w:color="auto" w:fill="F8F9FA"/>
        </w:rPr>
      </w:pPr>
      <w:r>
        <w:rPr>
          <w:rFonts w:ascii="Tahoma" w:hAnsi="Tahoma" w:cs="Tahoma"/>
          <w:color w:val="222222"/>
          <w:sz w:val="19"/>
          <w:szCs w:val="19"/>
          <w:shd w:val="clear" w:color="auto" w:fill="F8F9FA"/>
        </w:rPr>
        <w:t>Общие данные по отчёту TDS Polygon</w:t>
      </w:r>
    </w:p>
    <w:p w:rsidR="005876C4" w:rsidRDefault="005876C4" w:rsidP="005876C4">
      <w:pPr>
        <w:spacing w:after="0"/>
        <w:jc w:val="center"/>
        <w:rPr>
          <w:rFonts w:ascii="Tahoma" w:hAnsi="Tahoma" w:cs="Tahoma"/>
          <w:color w:val="222222"/>
          <w:sz w:val="19"/>
          <w:szCs w:val="19"/>
          <w:shd w:val="clear" w:color="auto" w:fill="F8F9FA"/>
        </w:rPr>
      </w:pPr>
    </w:p>
    <w:p w:rsidR="005876C4" w:rsidRDefault="005876C4" w:rsidP="005876C4">
      <w:pPr>
        <w:spacing w:after="0"/>
        <w:jc w:val="center"/>
        <w:rPr>
          <w:rFonts w:ascii="Tahoma" w:hAnsi="Tahoma" w:cs="Tahoma"/>
          <w:color w:val="222222"/>
          <w:sz w:val="19"/>
          <w:szCs w:val="19"/>
          <w:shd w:val="clear" w:color="auto" w:fill="F8F9FA"/>
        </w:rPr>
      </w:pPr>
    </w:p>
    <w:p w:rsidR="005876C4" w:rsidRPr="005876C4" w:rsidRDefault="005876C4" w:rsidP="005876C4">
      <w:pPr>
        <w:spacing w:after="0"/>
        <w:rPr>
          <w:b/>
        </w:rPr>
      </w:pPr>
      <w:r w:rsidRPr="005876C4">
        <w:rPr>
          <w:b/>
        </w:rPr>
        <w:t>Файловая структура</w:t>
      </w:r>
    </w:p>
    <w:p w:rsidR="005876C4" w:rsidRDefault="005876C4" w:rsidP="005876C4">
      <w:pPr>
        <w:spacing w:after="0"/>
      </w:pPr>
      <w:r>
        <w:t>Блок определяет способ организации, хранения и именования файлов в анализируемом объекте.</w:t>
      </w:r>
    </w:p>
    <w:p w:rsidR="005876C4" w:rsidRDefault="005876C4" w:rsidP="005876C4">
      <w:pPr>
        <w:spacing w:after="0"/>
      </w:pPr>
    </w:p>
    <w:p w:rsidR="005876C4" w:rsidRDefault="0060724A" w:rsidP="0060724A">
      <w:pPr>
        <w:spacing w:after="0"/>
        <w:jc w:val="center"/>
      </w:pPr>
      <w:r>
        <w:rPr>
          <w:noProof/>
          <w:lang w:eastAsia="ru-RU"/>
        </w:rPr>
        <w:drawing>
          <wp:inline distT="0" distB="0" distL="0" distR="0">
            <wp:extent cx="5940425" cy="760658"/>
            <wp:effectExtent l="0" t="0" r="3175" b="1905"/>
            <wp:docPr id="214" name="Рисунок 214" descr="File_structure.png (1586Ã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descr="File_structure.png (1586Ã20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40425" cy="760658"/>
                    </a:xfrm>
                    <a:prstGeom prst="rect">
                      <a:avLst/>
                    </a:prstGeom>
                    <a:noFill/>
                    <a:ln>
                      <a:noFill/>
                    </a:ln>
                  </pic:spPr>
                </pic:pic>
              </a:graphicData>
            </a:graphic>
          </wp:inline>
        </w:drawing>
      </w:r>
    </w:p>
    <w:p w:rsidR="005876C4" w:rsidRDefault="005876C4" w:rsidP="0060724A">
      <w:pPr>
        <w:spacing w:after="0"/>
        <w:jc w:val="center"/>
      </w:pPr>
      <w:r>
        <w:t>Файловая структура</w:t>
      </w:r>
    </w:p>
    <w:p w:rsidR="005876C4" w:rsidRDefault="005876C4" w:rsidP="005876C4">
      <w:pPr>
        <w:spacing w:after="0"/>
      </w:pPr>
    </w:p>
    <w:p w:rsidR="005876C4" w:rsidRDefault="005876C4" w:rsidP="0060724A">
      <w:pPr>
        <w:spacing w:after="0"/>
        <w:jc w:val="both"/>
      </w:pPr>
      <w:r>
        <w:t>Таким образом объект может состоять из нескольких объектов анализа. Каждый объект в данной структуре может быть раскрыт для более детального рассмотрения информации по нему (рис. Детали файловой структуры)</w:t>
      </w:r>
    </w:p>
    <w:p w:rsidR="005876C4" w:rsidRDefault="005876C4" w:rsidP="005876C4">
      <w:pPr>
        <w:spacing w:after="0"/>
      </w:pPr>
    </w:p>
    <w:p w:rsidR="005876C4" w:rsidRDefault="0060724A" w:rsidP="0060724A">
      <w:pPr>
        <w:spacing w:after="0"/>
        <w:jc w:val="center"/>
      </w:pPr>
      <w:r>
        <w:rPr>
          <w:noProof/>
          <w:lang w:eastAsia="ru-RU"/>
        </w:rPr>
        <w:lastRenderedPageBreak/>
        <w:drawing>
          <wp:inline distT="0" distB="0" distL="0" distR="0">
            <wp:extent cx="5940425" cy="4275102"/>
            <wp:effectExtent l="0" t="0" r="3175" b="0"/>
            <wp:docPr id="215" name="Рисунок 215" descr="Detail_objects_in_file_struct.jpg (632Ã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Detail_objects_in_file_struct.jpg (632Ã45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0425" cy="4275102"/>
                    </a:xfrm>
                    <a:prstGeom prst="rect">
                      <a:avLst/>
                    </a:prstGeom>
                    <a:noFill/>
                    <a:ln>
                      <a:noFill/>
                    </a:ln>
                  </pic:spPr>
                </pic:pic>
              </a:graphicData>
            </a:graphic>
          </wp:inline>
        </w:drawing>
      </w:r>
    </w:p>
    <w:p w:rsidR="005876C4" w:rsidRDefault="005876C4" w:rsidP="0060724A">
      <w:pPr>
        <w:spacing w:after="0"/>
        <w:jc w:val="center"/>
      </w:pPr>
      <w:r>
        <w:t>Детали файловой структуры</w:t>
      </w:r>
    </w:p>
    <w:p w:rsidR="005876C4" w:rsidRDefault="005876C4" w:rsidP="0060724A">
      <w:pPr>
        <w:spacing w:after="0"/>
        <w:jc w:val="center"/>
      </w:pPr>
    </w:p>
    <w:p w:rsidR="005876C4" w:rsidRDefault="005876C4" w:rsidP="005876C4">
      <w:pPr>
        <w:spacing w:after="0"/>
      </w:pPr>
      <w:r>
        <w:t>Для удобства восприятия в файловой структуре применяется ц</w:t>
      </w:r>
      <w:r w:rsidR="0060724A">
        <w:t>ветовое различие типов объектов:</w:t>
      </w:r>
    </w:p>
    <w:p w:rsidR="0060724A" w:rsidRDefault="0060724A" w:rsidP="0060724A">
      <w:pPr>
        <w:pStyle w:val="aa"/>
        <w:numPr>
          <w:ilvl w:val="0"/>
          <w:numId w:val="45"/>
        </w:numPr>
        <w:spacing w:after="0"/>
      </w:pPr>
      <w:r>
        <w:t>Оранжевый – исполняемые объекты</w:t>
      </w:r>
    </w:p>
    <w:p w:rsidR="0060724A" w:rsidRDefault="0060724A" w:rsidP="0060724A">
      <w:pPr>
        <w:pStyle w:val="aa"/>
        <w:numPr>
          <w:ilvl w:val="0"/>
          <w:numId w:val="45"/>
        </w:numPr>
        <w:spacing w:after="0"/>
      </w:pPr>
      <w:r>
        <w:t>Жёлтый – контейнеры</w:t>
      </w:r>
    </w:p>
    <w:p w:rsidR="0060724A" w:rsidRDefault="0060724A" w:rsidP="0060724A">
      <w:pPr>
        <w:pStyle w:val="aa"/>
        <w:numPr>
          <w:ilvl w:val="0"/>
          <w:numId w:val="45"/>
        </w:numPr>
        <w:spacing w:after="0"/>
      </w:pPr>
      <w:r>
        <w:t>Голубой – документы</w:t>
      </w:r>
    </w:p>
    <w:p w:rsidR="0060724A" w:rsidRDefault="0060724A" w:rsidP="0060724A">
      <w:pPr>
        <w:pStyle w:val="aa"/>
        <w:numPr>
          <w:ilvl w:val="0"/>
          <w:numId w:val="45"/>
        </w:numPr>
        <w:spacing w:after="0"/>
      </w:pPr>
      <w:r>
        <w:t>Чёрный – прочие файлы</w:t>
      </w:r>
    </w:p>
    <w:p w:rsidR="0060724A" w:rsidRDefault="0060724A" w:rsidP="0060724A">
      <w:pPr>
        <w:spacing w:after="0"/>
      </w:pPr>
    </w:p>
    <w:p w:rsidR="0060724A" w:rsidRPr="0060724A" w:rsidRDefault="0060724A" w:rsidP="0060724A">
      <w:pPr>
        <w:spacing w:after="0"/>
        <w:rPr>
          <w:b/>
        </w:rPr>
      </w:pPr>
      <w:r w:rsidRPr="0060724A">
        <w:rPr>
          <w:b/>
        </w:rPr>
        <w:t>Поведенческие маркеры</w:t>
      </w:r>
    </w:p>
    <w:p w:rsidR="0060724A" w:rsidRDefault="0060724A" w:rsidP="0060724A">
      <w:pPr>
        <w:spacing w:after="0"/>
        <w:jc w:val="both"/>
      </w:pPr>
      <w:r>
        <w:t>Блок перечисляет причины, почему данный объект был отнесен к вредоносным. Большинство маркеров имеют индикаторы, подтверждающие вредоносность поведения - например, изменяемые ключи реестра, создаваемые файлы, изменения в чужих процессах и т.д. Индикаторы должны использоваться аналитиком для подтверждения угрозы.</w:t>
      </w:r>
    </w:p>
    <w:p w:rsidR="0060724A" w:rsidRDefault="0060724A" w:rsidP="0060724A">
      <w:pPr>
        <w:spacing w:after="0"/>
        <w:jc w:val="both"/>
      </w:pPr>
      <w:r>
        <w:rPr>
          <w:noProof/>
          <w:lang w:eastAsia="ru-RU"/>
        </w:rPr>
        <w:lastRenderedPageBreak/>
        <w:drawing>
          <wp:inline distT="0" distB="0" distL="0" distR="0">
            <wp:extent cx="5940425" cy="2798849"/>
            <wp:effectExtent l="0" t="0" r="3175" b="1905"/>
            <wp:docPr id="216" name="Рисунок 216" descr="Behavioral_markers.png (1583Ã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descr="Behavioral_markers.png (1583Ã74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40425" cy="2798849"/>
                    </a:xfrm>
                    <a:prstGeom prst="rect">
                      <a:avLst/>
                    </a:prstGeom>
                    <a:noFill/>
                    <a:ln>
                      <a:noFill/>
                    </a:ln>
                  </pic:spPr>
                </pic:pic>
              </a:graphicData>
            </a:graphic>
          </wp:inline>
        </w:drawing>
      </w:r>
    </w:p>
    <w:p w:rsidR="0060724A" w:rsidRDefault="0060724A" w:rsidP="0060724A">
      <w:pPr>
        <w:spacing w:after="0"/>
        <w:jc w:val="center"/>
        <w:rPr>
          <w:rFonts w:ascii="Tahoma" w:hAnsi="Tahoma" w:cs="Tahoma"/>
          <w:color w:val="222222"/>
          <w:sz w:val="19"/>
          <w:szCs w:val="19"/>
          <w:shd w:val="clear" w:color="auto" w:fill="F8F9FA"/>
        </w:rPr>
      </w:pPr>
      <w:r>
        <w:rPr>
          <w:rFonts w:ascii="Tahoma" w:hAnsi="Tahoma" w:cs="Tahoma"/>
          <w:color w:val="222222"/>
          <w:sz w:val="19"/>
          <w:szCs w:val="19"/>
          <w:shd w:val="clear" w:color="auto" w:fill="F8F9FA"/>
        </w:rPr>
        <w:t>Поведенческие маркеры</w:t>
      </w:r>
    </w:p>
    <w:p w:rsidR="0060724A" w:rsidRDefault="0060724A" w:rsidP="0060724A">
      <w:pPr>
        <w:spacing w:after="0"/>
        <w:jc w:val="center"/>
        <w:rPr>
          <w:rFonts w:ascii="Tahoma" w:hAnsi="Tahoma" w:cs="Tahoma"/>
          <w:color w:val="222222"/>
          <w:sz w:val="19"/>
          <w:szCs w:val="19"/>
          <w:shd w:val="clear" w:color="auto" w:fill="F8F9FA"/>
        </w:rPr>
      </w:pPr>
    </w:p>
    <w:p w:rsidR="0060724A" w:rsidRDefault="0060724A" w:rsidP="0060724A">
      <w:pPr>
        <w:spacing w:after="0"/>
        <w:jc w:val="both"/>
      </w:pPr>
      <w:r>
        <w:t>Каждый маркер раскрывается для получения конкретной информации по анализируемому объекту относительно данного маркера.</w:t>
      </w:r>
    </w:p>
    <w:p w:rsidR="0060724A" w:rsidRDefault="0060724A" w:rsidP="0060724A">
      <w:pPr>
        <w:spacing w:after="0"/>
      </w:pPr>
      <w:r>
        <w:t>Разделяют следующие типы маркеров:</w:t>
      </w:r>
    </w:p>
    <w:p w:rsidR="0060724A" w:rsidRDefault="0060724A" w:rsidP="0060724A">
      <w:pPr>
        <w:pStyle w:val="aa"/>
        <w:numPr>
          <w:ilvl w:val="0"/>
          <w:numId w:val="46"/>
        </w:numPr>
        <w:spacing w:after="0"/>
      </w:pPr>
      <w:r>
        <w:t>Вредоносные</w:t>
      </w:r>
    </w:p>
    <w:p w:rsidR="0060724A" w:rsidRDefault="0060724A" w:rsidP="0060724A">
      <w:pPr>
        <w:pStyle w:val="aa"/>
        <w:spacing w:after="0"/>
      </w:pPr>
      <w:r>
        <w:t>Однозначно вредоносные</w:t>
      </w:r>
    </w:p>
    <w:p w:rsidR="0060724A" w:rsidRDefault="0060724A" w:rsidP="0060724A">
      <w:pPr>
        <w:pStyle w:val="aa"/>
        <w:numPr>
          <w:ilvl w:val="0"/>
          <w:numId w:val="46"/>
        </w:numPr>
        <w:spacing w:after="0"/>
      </w:pPr>
      <w:r>
        <w:t>Прочие</w:t>
      </w:r>
    </w:p>
    <w:p w:rsidR="0060724A" w:rsidRDefault="0060724A" w:rsidP="0060724A">
      <w:pPr>
        <w:pStyle w:val="aa"/>
        <w:spacing w:after="0"/>
      </w:pPr>
      <w:r>
        <w:t>Макеры не являющиеся вредоносные, но которые могут помочь при детальном анализе ВПО аналитиком</w:t>
      </w:r>
    </w:p>
    <w:p w:rsidR="0060724A" w:rsidRDefault="0060724A" w:rsidP="0060724A">
      <w:pPr>
        <w:spacing w:after="0"/>
      </w:pPr>
    </w:p>
    <w:p w:rsidR="0060724A" w:rsidRPr="0060724A" w:rsidRDefault="0060724A" w:rsidP="0060724A">
      <w:pPr>
        <w:spacing w:after="0"/>
        <w:rPr>
          <w:b/>
        </w:rPr>
      </w:pPr>
      <w:r w:rsidRPr="0060724A">
        <w:rPr>
          <w:b/>
        </w:rPr>
        <w:t>Сетевая активность</w:t>
      </w:r>
    </w:p>
    <w:p w:rsidR="0060724A" w:rsidRDefault="0060724A" w:rsidP="0060724A">
      <w:pPr>
        <w:spacing w:after="0"/>
        <w:jc w:val="both"/>
      </w:pPr>
      <w:r>
        <w:t>В блоке фиксируются детали о сетевом трафике, сгенерированном после открытия (выполнения) анализируемого объекта. В частности, в нем содержится информация о DNS- и HTTP-запросах и доступна возможность скачивания PCAP-файла с полным дампом данных запросов.</w:t>
      </w:r>
    </w:p>
    <w:p w:rsidR="0060724A" w:rsidRDefault="0060724A" w:rsidP="0060724A">
      <w:pPr>
        <w:spacing w:after="0"/>
        <w:jc w:val="both"/>
      </w:pPr>
      <w:r>
        <w:rPr>
          <w:noProof/>
          <w:lang w:eastAsia="ru-RU"/>
        </w:rPr>
        <w:drawing>
          <wp:inline distT="0" distB="0" distL="0" distR="0">
            <wp:extent cx="5940425" cy="2341395"/>
            <wp:effectExtent l="0" t="0" r="3175" b="1905"/>
            <wp:docPr id="217" name="Рисунок 217" descr="Network_activity.png (1574Ã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descr="Network_activity.png (1574Ã62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40425" cy="2341395"/>
                    </a:xfrm>
                    <a:prstGeom prst="rect">
                      <a:avLst/>
                    </a:prstGeom>
                    <a:noFill/>
                    <a:ln>
                      <a:noFill/>
                    </a:ln>
                  </pic:spPr>
                </pic:pic>
              </a:graphicData>
            </a:graphic>
          </wp:inline>
        </w:drawing>
      </w:r>
    </w:p>
    <w:p w:rsidR="0060724A" w:rsidRDefault="0060724A" w:rsidP="0060724A">
      <w:pPr>
        <w:spacing w:after="0"/>
        <w:jc w:val="center"/>
        <w:rPr>
          <w:rFonts w:ascii="Tahoma" w:hAnsi="Tahoma" w:cs="Tahoma"/>
          <w:color w:val="222222"/>
          <w:sz w:val="19"/>
          <w:szCs w:val="19"/>
          <w:shd w:val="clear" w:color="auto" w:fill="F8F9FA"/>
        </w:rPr>
      </w:pPr>
      <w:r>
        <w:rPr>
          <w:rFonts w:ascii="Tahoma" w:hAnsi="Tahoma" w:cs="Tahoma"/>
          <w:color w:val="222222"/>
          <w:sz w:val="19"/>
          <w:szCs w:val="19"/>
          <w:shd w:val="clear" w:color="auto" w:fill="F8F9FA"/>
        </w:rPr>
        <w:t>Сетевая активность</w:t>
      </w:r>
    </w:p>
    <w:p w:rsidR="0060724A" w:rsidRDefault="0060724A" w:rsidP="0060724A">
      <w:pPr>
        <w:spacing w:after="0"/>
        <w:rPr>
          <w:rFonts w:ascii="Tahoma" w:hAnsi="Tahoma" w:cs="Tahoma"/>
          <w:color w:val="222222"/>
          <w:sz w:val="19"/>
          <w:szCs w:val="19"/>
          <w:shd w:val="clear" w:color="auto" w:fill="F8F9FA"/>
        </w:rPr>
      </w:pPr>
    </w:p>
    <w:p w:rsidR="0060724A" w:rsidRPr="0060724A" w:rsidRDefault="0060724A" w:rsidP="0060724A">
      <w:pPr>
        <w:spacing w:after="0"/>
        <w:rPr>
          <w:b/>
        </w:rPr>
      </w:pPr>
      <w:r w:rsidRPr="0060724A">
        <w:rPr>
          <w:b/>
        </w:rPr>
        <w:lastRenderedPageBreak/>
        <w:t>Дерево процессов</w:t>
      </w:r>
    </w:p>
    <w:p w:rsidR="0060724A" w:rsidRDefault="0060724A" w:rsidP="0060724A">
      <w:pPr>
        <w:spacing w:after="0"/>
        <w:jc w:val="both"/>
      </w:pPr>
      <w:r>
        <w:t>В блоке содержится дерево процессов в состоянии после запуска объекта анализа. Применяется цветовая легенда: Красным цветом выделяются процессы исследуемого объекта, желтым - процессы созданных (дропнутых) файлов. При клике на любой из процессов можно получить детали по активности процесса и вносимых системных изменениях.</w:t>
      </w:r>
    </w:p>
    <w:p w:rsidR="0060724A" w:rsidRDefault="0060724A" w:rsidP="0060724A">
      <w:pPr>
        <w:spacing w:after="0"/>
        <w:jc w:val="center"/>
      </w:pPr>
      <w:r>
        <w:rPr>
          <w:noProof/>
          <w:lang w:eastAsia="ru-RU"/>
        </w:rPr>
        <w:drawing>
          <wp:inline distT="0" distB="0" distL="0" distR="0">
            <wp:extent cx="5940425" cy="2824307"/>
            <wp:effectExtent l="0" t="0" r="3175" b="0"/>
            <wp:docPr id="218" name="Рисунок 218" descr="https://tdswiki.group-ib.ru/images/4/4b/Process_t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descr="https://tdswiki.group-ib.ru/images/4/4b/Process_tree.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40425" cy="2824307"/>
                    </a:xfrm>
                    <a:prstGeom prst="rect">
                      <a:avLst/>
                    </a:prstGeom>
                    <a:noFill/>
                    <a:ln>
                      <a:noFill/>
                    </a:ln>
                  </pic:spPr>
                </pic:pic>
              </a:graphicData>
            </a:graphic>
          </wp:inline>
        </w:drawing>
      </w:r>
    </w:p>
    <w:p w:rsidR="0060724A" w:rsidRDefault="0060724A" w:rsidP="0060724A">
      <w:pPr>
        <w:spacing w:after="0"/>
        <w:jc w:val="center"/>
        <w:rPr>
          <w:rFonts w:ascii="Tahoma" w:hAnsi="Tahoma" w:cs="Tahoma"/>
          <w:color w:val="222222"/>
          <w:sz w:val="19"/>
          <w:szCs w:val="19"/>
          <w:shd w:val="clear" w:color="auto" w:fill="F8F9FA"/>
        </w:rPr>
      </w:pPr>
      <w:r>
        <w:rPr>
          <w:rFonts w:ascii="Tahoma" w:hAnsi="Tahoma" w:cs="Tahoma"/>
          <w:color w:val="222222"/>
          <w:sz w:val="19"/>
          <w:szCs w:val="19"/>
          <w:shd w:val="clear" w:color="auto" w:fill="F8F9FA"/>
        </w:rPr>
        <w:t>Дерево процессов</w:t>
      </w:r>
    </w:p>
    <w:p w:rsidR="0060724A" w:rsidRDefault="0060724A" w:rsidP="0060724A">
      <w:pPr>
        <w:spacing w:after="0"/>
        <w:jc w:val="center"/>
        <w:rPr>
          <w:rFonts w:ascii="Tahoma" w:hAnsi="Tahoma" w:cs="Tahoma"/>
          <w:color w:val="222222"/>
          <w:sz w:val="19"/>
          <w:szCs w:val="19"/>
          <w:shd w:val="clear" w:color="auto" w:fill="F8F9FA"/>
        </w:rPr>
      </w:pPr>
    </w:p>
    <w:p w:rsidR="0060724A" w:rsidRDefault="0060724A" w:rsidP="0060724A">
      <w:pPr>
        <w:pStyle w:val="4"/>
        <w:rPr>
          <w:shd w:val="clear" w:color="auto" w:fill="F8F9FA"/>
        </w:rPr>
      </w:pPr>
      <w:r>
        <w:rPr>
          <w:shd w:val="clear" w:color="auto" w:fill="F8F9FA"/>
        </w:rPr>
        <w:t>6.2.2.3. Хронология событий</w:t>
      </w:r>
    </w:p>
    <w:p w:rsidR="0060724A" w:rsidRDefault="0060724A" w:rsidP="0060724A">
      <w:pPr>
        <w:jc w:val="both"/>
      </w:pPr>
      <w:r>
        <w:t>Описывает общие события по алерту, начиная с первого события связанного с алертом и продолжая последующей работой ведущейся по данному инциденту. Включает в себя комментарии по работе с данным инцидентом.</w:t>
      </w:r>
    </w:p>
    <w:p w:rsidR="0060724A" w:rsidRPr="0060724A" w:rsidRDefault="0060724A" w:rsidP="0060724A">
      <w:pPr>
        <w:rPr>
          <w:b/>
        </w:rPr>
      </w:pPr>
      <w:r w:rsidRPr="0060724A">
        <w:rPr>
          <w:b/>
        </w:rPr>
        <w:t>Реагирование на инциденты</w:t>
      </w:r>
    </w:p>
    <w:p w:rsidR="0060724A" w:rsidRDefault="0060724A" w:rsidP="0060724A">
      <w:r>
        <w:t xml:space="preserve">При реагировании на алерт, рекомендуется оставлять комментарии. Для добавления вложений необходимо нажать на кнопку </w:t>
      </w:r>
      <w:r>
        <w:rPr>
          <w:noProof/>
          <w:lang w:eastAsia="ru-RU"/>
        </w:rPr>
        <w:drawing>
          <wp:inline distT="0" distB="0" distL="0" distR="0">
            <wp:extent cx="351790" cy="360680"/>
            <wp:effectExtent l="0" t="0" r="0" b="1270"/>
            <wp:docPr id="227" name="Рисунок 227" descr="Attach.png (37Ã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descr="Attach.png (37Ã3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51790" cy="360680"/>
                    </a:xfrm>
                    <a:prstGeom prst="rect">
                      <a:avLst/>
                    </a:prstGeom>
                    <a:noFill/>
                    <a:ln>
                      <a:noFill/>
                    </a:ln>
                  </pic:spPr>
                </pic:pic>
              </a:graphicData>
            </a:graphic>
          </wp:inline>
        </w:drawing>
      </w:r>
      <w:r>
        <w:t xml:space="preserve"> </w:t>
      </w:r>
    </w:p>
    <w:p w:rsidR="0060724A" w:rsidRDefault="0060724A" w:rsidP="0060724A">
      <w:pPr>
        <w:jc w:val="center"/>
      </w:pPr>
      <w:r>
        <w:rPr>
          <w:noProof/>
          <w:lang w:eastAsia="ru-RU"/>
        </w:rPr>
        <w:lastRenderedPageBreak/>
        <w:drawing>
          <wp:inline distT="0" distB="0" distL="0" distR="0">
            <wp:extent cx="4765675" cy="4316730"/>
            <wp:effectExtent l="0" t="0" r="0" b="7620"/>
            <wp:docPr id="228" name="Рисунок 228" descr="https://tdswiki.group-ib.ru/images/d/da/Comm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descr="https://tdswiki.group-ib.ru/images/d/da/Comments.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765675" cy="4316730"/>
                    </a:xfrm>
                    <a:prstGeom prst="rect">
                      <a:avLst/>
                    </a:prstGeom>
                    <a:noFill/>
                    <a:ln>
                      <a:noFill/>
                    </a:ln>
                  </pic:spPr>
                </pic:pic>
              </a:graphicData>
            </a:graphic>
          </wp:inline>
        </w:drawing>
      </w:r>
    </w:p>
    <w:p w:rsidR="0060724A" w:rsidRDefault="0060724A" w:rsidP="0060724A">
      <w:pPr>
        <w:jc w:val="center"/>
      </w:pPr>
      <w:r>
        <w:t>Фильтры алертов</w:t>
      </w:r>
    </w:p>
    <w:p w:rsidR="0060724A" w:rsidRDefault="0060724A" w:rsidP="0060724A"/>
    <w:p w:rsidR="0060724A" w:rsidRPr="0060724A" w:rsidRDefault="0060724A" w:rsidP="0060724A">
      <w:pPr>
        <w:spacing w:after="0"/>
        <w:rPr>
          <w:b/>
        </w:rPr>
      </w:pPr>
      <w:r>
        <w:t xml:space="preserve">Для закрытия тикета, требуется отметить галочкой напротив события и нажать на </w:t>
      </w:r>
      <w:r w:rsidRPr="0060724A">
        <w:rPr>
          <w:b/>
        </w:rPr>
        <w:t>пометить решенными</w:t>
      </w:r>
      <w:r>
        <w:rPr>
          <w:b/>
        </w:rPr>
        <w:t>.</w:t>
      </w:r>
    </w:p>
    <w:p w:rsidR="0060724A" w:rsidRPr="0060724A" w:rsidRDefault="0060724A" w:rsidP="0060724A">
      <w:pPr>
        <w:spacing w:after="0"/>
        <w:rPr>
          <w:b/>
        </w:rPr>
      </w:pPr>
      <w:r>
        <w:t xml:space="preserve">Если же событие является ложноположительным, то необходимо нажать на </w:t>
      </w:r>
      <w:r>
        <w:rPr>
          <w:b/>
        </w:rPr>
        <w:t>пометить ложными.</w:t>
      </w:r>
    </w:p>
    <w:p w:rsidR="0060724A" w:rsidRDefault="0060724A" w:rsidP="0060724A">
      <w:pPr>
        <w:rPr>
          <w:b/>
        </w:rPr>
      </w:pPr>
    </w:p>
    <w:p w:rsidR="0060724A" w:rsidRPr="0060724A" w:rsidRDefault="0060724A" w:rsidP="0060724A">
      <w:pPr>
        <w:rPr>
          <w:b/>
        </w:rPr>
      </w:pPr>
      <w:r w:rsidRPr="0060724A">
        <w:rPr>
          <w:b/>
        </w:rPr>
        <w:t>Блокировать заражённый хост</w:t>
      </w:r>
    </w:p>
    <w:p w:rsidR="0060724A" w:rsidRDefault="0060724A" w:rsidP="0060724A">
      <w:pPr>
        <w:jc w:val="both"/>
      </w:pPr>
      <w:r>
        <w:t xml:space="preserve">Данный функционал доступен только при наличии TDS </w:t>
      </w:r>
      <w:r w:rsidR="00BA47D0">
        <w:rPr>
          <w:lang w:val="en-US"/>
        </w:rPr>
        <w:t>Endpoint</w:t>
      </w:r>
      <w:r>
        <w:t xml:space="preserve"> установленного на ПК. После активации блокирует все входящие и исходящие сетевые соединения ПК за исключением общения с TDS HuntBox.</w:t>
      </w:r>
    </w:p>
    <w:p w:rsidR="00A22063" w:rsidRDefault="00A22063" w:rsidP="0060724A">
      <w:pPr>
        <w:jc w:val="both"/>
      </w:pPr>
    </w:p>
    <w:p w:rsidR="00A22063" w:rsidRDefault="00A22063" w:rsidP="00A22063">
      <w:pPr>
        <w:pStyle w:val="3"/>
      </w:pPr>
      <w:bookmarkStart w:id="47" w:name="_Toc4073613"/>
      <w:r>
        <w:t>6.2.3. Фильтры</w:t>
      </w:r>
      <w:bookmarkEnd w:id="47"/>
    </w:p>
    <w:p w:rsidR="00464BD3" w:rsidRPr="00464BD3" w:rsidRDefault="00464BD3" w:rsidP="00464BD3">
      <w:pPr>
        <w:rPr>
          <w:b/>
        </w:rPr>
      </w:pPr>
      <w:r w:rsidRPr="00464BD3">
        <w:rPr>
          <w:b/>
        </w:rPr>
        <w:t>Фильтры типов</w:t>
      </w:r>
    </w:p>
    <w:p w:rsidR="00464BD3" w:rsidRDefault="00464BD3" w:rsidP="00464BD3">
      <w:r>
        <w:t>По кнопке фильтры в левом верхнем углу веб-интерфейса открывается меню фильтрации.</w:t>
      </w:r>
    </w:p>
    <w:p w:rsidR="00464BD3" w:rsidRDefault="00464BD3" w:rsidP="00464BD3"/>
    <w:p w:rsidR="00464BD3" w:rsidRDefault="00464BD3" w:rsidP="00464BD3">
      <w:pPr>
        <w:jc w:val="center"/>
      </w:pPr>
    </w:p>
    <w:p w:rsidR="00464BD3" w:rsidRDefault="00464BD3" w:rsidP="00464BD3">
      <w:pPr>
        <w:jc w:val="center"/>
      </w:pPr>
      <w:r>
        <w:rPr>
          <w:noProof/>
          <w:lang w:eastAsia="ru-RU"/>
        </w:rPr>
        <w:drawing>
          <wp:inline distT="0" distB="0" distL="0" distR="0">
            <wp:extent cx="1802130" cy="5240020"/>
            <wp:effectExtent l="0" t="0" r="7620" b="0"/>
            <wp:docPr id="232" name="Рисунок 232" descr="https://tdswiki.group-ib.ru/images/5/5c/Filter_al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descr="https://tdswiki.group-ib.ru/images/5/5c/Filter_alert.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802130" cy="5240020"/>
                    </a:xfrm>
                    <a:prstGeom prst="rect">
                      <a:avLst/>
                    </a:prstGeom>
                    <a:noFill/>
                    <a:ln>
                      <a:noFill/>
                    </a:ln>
                  </pic:spPr>
                </pic:pic>
              </a:graphicData>
            </a:graphic>
          </wp:inline>
        </w:drawing>
      </w:r>
    </w:p>
    <w:p w:rsidR="00464BD3" w:rsidRDefault="00464BD3" w:rsidP="00464BD3">
      <w:pPr>
        <w:jc w:val="center"/>
      </w:pPr>
      <w:r>
        <w:t>Фильтры алертов</w:t>
      </w:r>
    </w:p>
    <w:p w:rsidR="00464BD3" w:rsidRDefault="00464BD3" w:rsidP="00464BD3"/>
    <w:p w:rsidR="00464BD3" w:rsidRPr="00464BD3" w:rsidRDefault="00464BD3" w:rsidP="00464BD3">
      <w:pPr>
        <w:rPr>
          <w:b/>
        </w:rPr>
      </w:pPr>
      <w:r w:rsidRPr="00464BD3">
        <w:rPr>
          <w:b/>
        </w:rPr>
        <w:t>Доступные фильтры для алертов:</w:t>
      </w:r>
    </w:p>
    <w:p w:rsidR="00464BD3" w:rsidRDefault="00464BD3" w:rsidP="00464BD3">
      <w:pPr>
        <w:pStyle w:val="aa"/>
        <w:numPr>
          <w:ilvl w:val="0"/>
          <w:numId w:val="46"/>
        </w:numPr>
      </w:pPr>
      <w:r>
        <w:t>Уровень угрозы - выбор алертов с выбранным уровнем угроз:</w:t>
      </w:r>
    </w:p>
    <w:p w:rsidR="00464BD3" w:rsidRDefault="00464BD3" w:rsidP="00464BD3">
      <w:pPr>
        <w:pStyle w:val="aa"/>
        <w:numPr>
          <w:ilvl w:val="1"/>
          <w:numId w:val="46"/>
        </w:numPr>
      </w:pPr>
      <w:r>
        <w:t>Низкий.</w:t>
      </w:r>
    </w:p>
    <w:p w:rsidR="00464BD3" w:rsidRDefault="00464BD3" w:rsidP="00464BD3">
      <w:pPr>
        <w:pStyle w:val="aa"/>
        <w:numPr>
          <w:ilvl w:val="1"/>
          <w:numId w:val="46"/>
        </w:numPr>
      </w:pPr>
      <w:r>
        <w:t>Средний.</w:t>
      </w:r>
    </w:p>
    <w:p w:rsidR="00464BD3" w:rsidRDefault="00464BD3" w:rsidP="00464BD3">
      <w:pPr>
        <w:pStyle w:val="aa"/>
        <w:numPr>
          <w:ilvl w:val="1"/>
          <w:numId w:val="46"/>
        </w:numPr>
      </w:pPr>
      <w:r>
        <w:t>Критический.</w:t>
      </w:r>
    </w:p>
    <w:p w:rsidR="00464BD3" w:rsidRDefault="00464BD3" w:rsidP="00464BD3">
      <w:pPr>
        <w:pStyle w:val="aa"/>
        <w:numPr>
          <w:ilvl w:val="1"/>
          <w:numId w:val="46"/>
        </w:numPr>
      </w:pPr>
      <w:r>
        <w:t>Пусто.</w:t>
      </w:r>
    </w:p>
    <w:p w:rsidR="00464BD3" w:rsidRDefault="00464BD3" w:rsidP="00464BD3">
      <w:pPr>
        <w:pStyle w:val="aa"/>
        <w:numPr>
          <w:ilvl w:val="0"/>
          <w:numId w:val="46"/>
        </w:numPr>
      </w:pPr>
      <w:r>
        <w:t>Блокировка - статус файлов:</w:t>
      </w:r>
    </w:p>
    <w:p w:rsidR="00464BD3" w:rsidRDefault="00464BD3" w:rsidP="00464BD3">
      <w:pPr>
        <w:pStyle w:val="aa"/>
        <w:numPr>
          <w:ilvl w:val="1"/>
          <w:numId w:val="46"/>
        </w:numPr>
      </w:pPr>
      <w:r>
        <w:t>Да - отображать только заблокированные файлы.</w:t>
      </w:r>
    </w:p>
    <w:p w:rsidR="00464BD3" w:rsidRDefault="00464BD3" w:rsidP="00464BD3">
      <w:pPr>
        <w:pStyle w:val="aa"/>
        <w:numPr>
          <w:ilvl w:val="1"/>
          <w:numId w:val="46"/>
        </w:numPr>
      </w:pPr>
      <w:r>
        <w:t>Нет - отображать только незаблокированные файлы.</w:t>
      </w:r>
    </w:p>
    <w:p w:rsidR="00464BD3" w:rsidRDefault="00464BD3" w:rsidP="00464BD3">
      <w:pPr>
        <w:pStyle w:val="aa"/>
        <w:numPr>
          <w:ilvl w:val="0"/>
          <w:numId w:val="46"/>
        </w:numPr>
      </w:pPr>
      <w:r>
        <w:lastRenderedPageBreak/>
        <w:t>Ложное срабатывание - false-postitive срабатывания.</w:t>
      </w:r>
    </w:p>
    <w:p w:rsidR="00464BD3" w:rsidRDefault="00464BD3" w:rsidP="00464BD3">
      <w:pPr>
        <w:pStyle w:val="aa"/>
        <w:numPr>
          <w:ilvl w:val="1"/>
          <w:numId w:val="46"/>
        </w:numPr>
      </w:pPr>
      <w:r>
        <w:t>Да - отобразить только срабатывания помеченные как ошибочные.</w:t>
      </w:r>
    </w:p>
    <w:p w:rsidR="00464BD3" w:rsidRDefault="00464BD3" w:rsidP="00464BD3">
      <w:pPr>
        <w:pStyle w:val="aa"/>
        <w:numPr>
          <w:ilvl w:val="1"/>
          <w:numId w:val="46"/>
        </w:numPr>
      </w:pPr>
      <w:r>
        <w:t>Нет - убрать все ложные срабатывания из выборки алертов.</w:t>
      </w:r>
    </w:p>
    <w:p w:rsidR="00464BD3" w:rsidRDefault="00464BD3" w:rsidP="00464BD3">
      <w:pPr>
        <w:pStyle w:val="aa"/>
        <w:numPr>
          <w:ilvl w:val="1"/>
          <w:numId w:val="46"/>
        </w:numPr>
      </w:pPr>
      <w:r>
        <w:t>Пусто - отображать ложные алерты в общей выборке.</w:t>
      </w:r>
    </w:p>
    <w:p w:rsidR="00464BD3" w:rsidRDefault="00464BD3" w:rsidP="00464BD3">
      <w:pPr>
        <w:pStyle w:val="aa"/>
        <w:numPr>
          <w:ilvl w:val="0"/>
          <w:numId w:val="46"/>
        </w:numPr>
      </w:pPr>
      <w:r>
        <w:t>Решенные - отображение разрешенных алертов:</w:t>
      </w:r>
    </w:p>
    <w:p w:rsidR="00464BD3" w:rsidRDefault="00464BD3" w:rsidP="00464BD3">
      <w:pPr>
        <w:pStyle w:val="aa"/>
        <w:numPr>
          <w:ilvl w:val="1"/>
          <w:numId w:val="46"/>
        </w:numPr>
      </w:pPr>
      <w:r>
        <w:t>Да - отображать только решённые.</w:t>
      </w:r>
    </w:p>
    <w:p w:rsidR="00464BD3" w:rsidRDefault="00464BD3" w:rsidP="00464BD3">
      <w:pPr>
        <w:pStyle w:val="aa"/>
        <w:numPr>
          <w:ilvl w:val="1"/>
          <w:numId w:val="46"/>
        </w:numPr>
      </w:pPr>
      <w:r>
        <w:t>Нет - убрать все решенные из общей выборки алертов.</w:t>
      </w:r>
    </w:p>
    <w:p w:rsidR="00464BD3" w:rsidRDefault="00464BD3" w:rsidP="00464BD3">
      <w:pPr>
        <w:pStyle w:val="aa"/>
        <w:numPr>
          <w:ilvl w:val="1"/>
          <w:numId w:val="46"/>
        </w:numPr>
      </w:pPr>
      <w:r>
        <w:t>Пусто - отображать решенные алерты в общей выборке.</w:t>
      </w:r>
    </w:p>
    <w:p w:rsidR="00464BD3" w:rsidRDefault="00464BD3" w:rsidP="00464BD3">
      <w:pPr>
        <w:pStyle w:val="aa"/>
        <w:numPr>
          <w:ilvl w:val="0"/>
          <w:numId w:val="46"/>
        </w:numPr>
      </w:pPr>
      <w:r>
        <w:t>Система интеграции - выбор алертов содержащих в себе события выбранного способа интеграции:</w:t>
      </w:r>
    </w:p>
    <w:p w:rsidR="00464BD3" w:rsidRDefault="00464BD3" w:rsidP="00464BD3">
      <w:pPr>
        <w:pStyle w:val="aa"/>
        <w:numPr>
          <w:ilvl w:val="1"/>
          <w:numId w:val="46"/>
        </w:numPr>
      </w:pPr>
      <w:r>
        <w:t>Сетевой трафик - события из анализируемого SPAN трафика.</w:t>
      </w:r>
    </w:p>
    <w:p w:rsidR="00464BD3" w:rsidRDefault="00464BD3" w:rsidP="00464BD3">
      <w:pPr>
        <w:pStyle w:val="aa"/>
        <w:numPr>
          <w:ilvl w:val="1"/>
          <w:numId w:val="46"/>
        </w:numPr>
      </w:pPr>
      <w:r>
        <w:t>Endpoint - события с ПК с установленной компонентой TDS Endpoint.</w:t>
      </w:r>
    </w:p>
    <w:p w:rsidR="00464BD3" w:rsidRDefault="00464BD3" w:rsidP="00464BD3">
      <w:pPr>
        <w:pStyle w:val="aa"/>
        <w:numPr>
          <w:ilvl w:val="1"/>
          <w:numId w:val="46"/>
        </w:numPr>
      </w:pPr>
      <w:r>
        <w:t>Почтовый сервер - события полученные после анализа почтовых сообщений при SMTP интеграции</w:t>
      </w:r>
    </w:p>
    <w:p w:rsidR="00464BD3" w:rsidRDefault="00464BD3" w:rsidP="00464BD3">
      <w:pPr>
        <w:pStyle w:val="aa"/>
        <w:numPr>
          <w:ilvl w:val="1"/>
          <w:numId w:val="46"/>
        </w:numPr>
      </w:pPr>
      <w:r>
        <w:t>Почтовый ящик - события полученные после анализа почтовых сообщений при BCC интеграции</w:t>
      </w:r>
    </w:p>
    <w:p w:rsidR="00464BD3" w:rsidRDefault="00464BD3" w:rsidP="00464BD3">
      <w:pPr>
        <w:pStyle w:val="aa"/>
        <w:numPr>
          <w:ilvl w:val="1"/>
          <w:numId w:val="46"/>
        </w:numPr>
      </w:pPr>
      <w:r>
        <w:t>ICAP-сервер - события полученные при анализе файлов от ICAP клиентов</w:t>
      </w:r>
    </w:p>
    <w:p w:rsidR="00464BD3" w:rsidRDefault="00464BD3" w:rsidP="00464BD3">
      <w:pPr>
        <w:pStyle w:val="aa"/>
        <w:numPr>
          <w:ilvl w:val="1"/>
          <w:numId w:val="46"/>
        </w:numPr>
      </w:pPr>
      <w:r>
        <w:t>Файловый сканер - события полученные при анализе файлов файловых хранилищ</w:t>
      </w:r>
    </w:p>
    <w:p w:rsidR="00464BD3" w:rsidRDefault="00464BD3" w:rsidP="00464BD3">
      <w:pPr>
        <w:pStyle w:val="aa"/>
        <w:numPr>
          <w:ilvl w:val="1"/>
          <w:numId w:val="46"/>
        </w:numPr>
      </w:pPr>
      <w:r>
        <w:t>Пусто - отображать алерты всех типов событий в выборке.</w:t>
      </w:r>
    </w:p>
    <w:p w:rsidR="00464BD3" w:rsidRDefault="00464BD3" w:rsidP="00464BD3">
      <w:pPr>
        <w:pStyle w:val="aa"/>
        <w:numPr>
          <w:ilvl w:val="0"/>
          <w:numId w:val="46"/>
        </w:numPr>
      </w:pPr>
      <w:r>
        <w:t>Классификатор - выбор алертов содержащих события от выбранной подсистемы(компоненты) TDS :</w:t>
      </w:r>
    </w:p>
    <w:p w:rsidR="00464BD3" w:rsidRDefault="00464BD3" w:rsidP="00464BD3">
      <w:pPr>
        <w:pStyle w:val="aa"/>
        <w:numPr>
          <w:ilvl w:val="1"/>
          <w:numId w:val="46"/>
        </w:numPr>
      </w:pPr>
      <w:r>
        <w:t>Sensor - события от сенсоров.</w:t>
      </w:r>
    </w:p>
    <w:p w:rsidR="00464BD3" w:rsidRDefault="00464BD3" w:rsidP="00464BD3">
      <w:pPr>
        <w:pStyle w:val="aa"/>
        <w:numPr>
          <w:ilvl w:val="1"/>
          <w:numId w:val="46"/>
        </w:numPr>
      </w:pPr>
      <w:r>
        <w:t>Polygon - события из "песочницы" TDS Polygon.</w:t>
      </w:r>
    </w:p>
    <w:p w:rsidR="00464BD3" w:rsidRDefault="00464BD3" w:rsidP="00464BD3">
      <w:pPr>
        <w:pStyle w:val="aa"/>
        <w:numPr>
          <w:ilvl w:val="1"/>
          <w:numId w:val="46"/>
        </w:numPr>
      </w:pPr>
      <w:r>
        <w:t>Endpoiont - события с хостов с установленной компонентов TDS Endpoint.</w:t>
      </w:r>
    </w:p>
    <w:p w:rsidR="00464BD3" w:rsidRDefault="00464BD3" w:rsidP="00464BD3">
      <w:pPr>
        <w:pStyle w:val="aa"/>
        <w:numPr>
          <w:ilvl w:val="1"/>
          <w:numId w:val="46"/>
        </w:numPr>
      </w:pPr>
      <w:r>
        <w:t>Пусто - отображать алерты всех типов подсистем в выборке.</w:t>
      </w:r>
    </w:p>
    <w:p w:rsidR="00464BD3" w:rsidRPr="00464BD3" w:rsidRDefault="00464BD3" w:rsidP="00464BD3">
      <w:pPr>
        <w:rPr>
          <w:b/>
        </w:rPr>
      </w:pPr>
      <w:r w:rsidRPr="00464BD3">
        <w:rPr>
          <w:b/>
        </w:rPr>
        <w:t>Фильтры дат и текста</w:t>
      </w:r>
    </w:p>
    <w:p w:rsidR="00464BD3" w:rsidRDefault="00464BD3" w:rsidP="00464BD3">
      <w:r>
        <w:t>По мимо данного типа фильтров доступен общий фильтр по датам с возможностью текстового запроса по всем полям алертов и событий. (рис. Фильтр по датам и полям событий)</w:t>
      </w:r>
    </w:p>
    <w:p w:rsidR="00464BD3" w:rsidRDefault="00464BD3" w:rsidP="00464BD3">
      <w:pPr>
        <w:jc w:val="center"/>
      </w:pPr>
      <w:r>
        <w:rPr>
          <w:noProof/>
          <w:lang w:eastAsia="ru-RU"/>
        </w:rPr>
        <w:drawing>
          <wp:inline distT="0" distB="0" distL="0" distR="0">
            <wp:extent cx="4941570" cy="342900"/>
            <wp:effectExtent l="0" t="0" r="0" b="0"/>
            <wp:docPr id="234" name="Рисунок 234" descr="Data_text_filtering.jpg (519Ã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descr="Data_text_filtering.jpg (519Ã3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941570" cy="342900"/>
                    </a:xfrm>
                    <a:prstGeom prst="rect">
                      <a:avLst/>
                    </a:prstGeom>
                    <a:noFill/>
                    <a:ln>
                      <a:noFill/>
                    </a:ln>
                  </pic:spPr>
                </pic:pic>
              </a:graphicData>
            </a:graphic>
          </wp:inline>
        </w:drawing>
      </w:r>
    </w:p>
    <w:p w:rsidR="00464BD3" w:rsidRDefault="00464BD3" w:rsidP="00464BD3">
      <w:pPr>
        <w:jc w:val="center"/>
      </w:pPr>
      <w:r>
        <w:t>Фильтр по датам и полям событий</w:t>
      </w:r>
    </w:p>
    <w:p w:rsidR="00FA5DC9" w:rsidRDefault="00FA5DC9" w:rsidP="00767F47">
      <w:pPr>
        <w:pStyle w:val="2"/>
      </w:pPr>
      <w:bookmarkStart w:id="48" w:name="_Toc4073614"/>
      <w:r>
        <w:t xml:space="preserve">6.3. </w:t>
      </w:r>
      <w:r w:rsidRPr="00FA5DC9">
        <w:t>Расследование</w:t>
      </w:r>
      <w:bookmarkEnd w:id="48"/>
    </w:p>
    <w:p w:rsidR="00767F47" w:rsidRDefault="00767F47" w:rsidP="00767F47">
      <w:pPr>
        <w:jc w:val="both"/>
      </w:pPr>
      <w:r>
        <w:t>Данный раздел предоставляет информацию о всех обработанных письмах и файлах в TDS Polygon, подключенными к TDS HuntBox, а также предоставляет информацию о хостах, на которых установлен TDS Endpoint. Раздел состоит из следующих подразделов:</w:t>
      </w:r>
    </w:p>
    <w:p w:rsidR="00767F47" w:rsidRDefault="00767F47" w:rsidP="00767F47">
      <w:pPr>
        <w:pStyle w:val="aa"/>
        <w:numPr>
          <w:ilvl w:val="0"/>
          <w:numId w:val="47"/>
        </w:numPr>
      </w:pPr>
      <w:r>
        <w:t>Письма</w:t>
      </w:r>
    </w:p>
    <w:p w:rsidR="00767F47" w:rsidRDefault="00767F47" w:rsidP="00767F47">
      <w:pPr>
        <w:pStyle w:val="aa"/>
        <w:numPr>
          <w:ilvl w:val="0"/>
          <w:numId w:val="47"/>
        </w:numPr>
      </w:pPr>
      <w:r>
        <w:t>Файлы</w:t>
      </w:r>
    </w:p>
    <w:p w:rsidR="00767F47" w:rsidRDefault="00767F47" w:rsidP="00767F47">
      <w:pPr>
        <w:pStyle w:val="aa"/>
        <w:numPr>
          <w:ilvl w:val="0"/>
          <w:numId w:val="47"/>
        </w:numPr>
      </w:pPr>
      <w:r>
        <w:t>Компьютеры</w:t>
      </w:r>
    </w:p>
    <w:p w:rsidR="00767F47" w:rsidRDefault="00767F47" w:rsidP="00767F47">
      <w:pPr>
        <w:pStyle w:val="3"/>
      </w:pPr>
      <w:bookmarkStart w:id="49" w:name="_Toc4073615"/>
      <w:r>
        <w:lastRenderedPageBreak/>
        <w:t>6.3.1. Письма</w:t>
      </w:r>
      <w:bookmarkEnd w:id="49"/>
    </w:p>
    <w:p w:rsidR="00767F47" w:rsidRDefault="00767F47" w:rsidP="00767F47">
      <w:pPr>
        <w:jc w:val="both"/>
      </w:pPr>
      <w:r>
        <w:t>Раздел содержит всю информацию по почтовому трафику. В разделе отображаются все почтовые сообщения, прошедшие анализ в системе, в том числе и не имеющие вредоносных показателей. Раздел предоставляет возможность управлять карантином писем, в случае использования MTA-режима.</w:t>
      </w:r>
    </w:p>
    <w:p w:rsidR="00767F47" w:rsidRDefault="00767F47" w:rsidP="00767F47">
      <w:pPr>
        <w:pStyle w:val="4"/>
      </w:pPr>
      <w:r>
        <w:t>6.3.1.1. Общие данные по письмам</w:t>
      </w:r>
    </w:p>
    <w:p w:rsidR="00767F47" w:rsidRDefault="00767F47" w:rsidP="00767F47">
      <w:r>
        <w:t>Раздел состоит из списка, каждый пункт которого представляет из себя почтовое сообщение. В списке предоставляются общие данные по письмам:</w:t>
      </w:r>
    </w:p>
    <w:p w:rsidR="00767F47" w:rsidRDefault="00767F47" w:rsidP="00767F47">
      <w:pPr>
        <w:pStyle w:val="aa"/>
        <w:numPr>
          <w:ilvl w:val="0"/>
          <w:numId w:val="48"/>
        </w:numPr>
      </w:pPr>
      <w:r>
        <w:t>Дата создания - время и дата письма, полученного на анализ.</w:t>
      </w:r>
    </w:p>
    <w:p w:rsidR="00767F47" w:rsidRDefault="00767F47" w:rsidP="00767F47">
      <w:pPr>
        <w:pStyle w:val="aa"/>
        <w:numPr>
          <w:ilvl w:val="0"/>
          <w:numId w:val="48"/>
        </w:numPr>
      </w:pPr>
      <w:r>
        <w:t>Сенсор - наименование сенсора через который происходит анализ письма. Рядом с именем сенсора указывает тег, указывающий на способ почтовой интеграции данного сенсора (BCC, MTA, MAILBOX, SPAN)</w:t>
      </w:r>
    </w:p>
    <w:p w:rsidR="00767F47" w:rsidRDefault="00767F47" w:rsidP="00767F47">
      <w:pPr>
        <w:pStyle w:val="aa"/>
        <w:numPr>
          <w:ilvl w:val="0"/>
          <w:numId w:val="48"/>
        </w:numPr>
      </w:pPr>
      <w:r>
        <w:t>От кого - источник письма.</w:t>
      </w:r>
    </w:p>
    <w:p w:rsidR="00767F47" w:rsidRDefault="00767F47" w:rsidP="00767F47">
      <w:pPr>
        <w:pStyle w:val="aa"/>
        <w:numPr>
          <w:ilvl w:val="0"/>
          <w:numId w:val="48"/>
        </w:numPr>
      </w:pPr>
      <w:r>
        <w:t>Кому - адрес назначения письма.</w:t>
      </w:r>
    </w:p>
    <w:p w:rsidR="00767F47" w:rsidRDefault="00767F47" w:rsidP="00767F47">
      <w:pPr>
        <w:pStyle w:val="aa"/>
        <w:numPr>
          <w:ilvl w:val="0"/>
          <w:numId w:val="48"/>
        </w:numPr>
      </w:pPr>
      <w:r>
        <w:t>Тема - Тема письма.</w:t>
      </w:r>
    </w:p>
    <w:p w:rsidR="00767F47" w:rsidRDefault="00767F47" w:rsidP="00767F47">
      <w:pPr>
        <w:pStyle w:val="aa"/>
        <w:numPr>
          <w:ilvl w:val="0"/>
          <w:numId w:val="48"/>
        </w:numPr>
      </w:pPr>
      <w:r>
        <w:t>Статус - атрибут, служащий для отображения информации о текущем статусе по анализу письма:</w:t>
      </w:r>
    </w:p>
    <w:p w:rsidR="00767F47" w:rsidRDefault="00767F47" w:rsidP="00767F47">
      <w:pPr>
        <w:pStyle w:val="aa"/>
        <w:numPr>
          <w:ilvl w:val="1"/>
          <w:numId w:val="48"/>
        </w:numPr>
      </w:pPr>
      <w:r>
        <w:t>Безопасный - в ходе поведенческого анализа, признаки вредоносной активности не выявлены.</w:t>
      </w:r>
    </w:p>
    <w:p w:rsidR="00767F47" w:rsidRDefault="00767F47" w:rsidP="00767F47">
      <w:pPr>
        <w:pStyle w:val="aa"/>
        <w:numPr>
          <w:ilvl w:val="1"/>
          <w:numId w:val="48"/>
        </w:numPr>
      </w:pPr>
      <w:r>
        <w:t>Проверяется - письмо находится в процессе анализа.</w:t>
      </w:r>
    </w:p>
    <w:p w:rsidR="00767F47" w:rsidRDefault="00767F47" w:rsidP="00767F47">
      <w:pPr>
        <w:pStyle w:val="aa"/>
        <w:numPr>
          <w:ilvl w:val="1"/>
          <w:numId w:val="48"/>
        </w:numPr>
      </w:pPr>
      <w:r>
        <w:t>Вредоносный - в поведенческих маркерах письма были выявлены признаки вредоносного программного обеспечения.</w:t>
      </w:r>
    </w:p>
    <w:p w:rsidR="00767F47" w:rsidRDefault="00767F47" w:rsidP="00767F47">
      <w:pPr>
        <w:pStyle w:val="aa"/>
        <w:numPr>
          <w:ilvl w:val="1"/>
          <w:numId w:val="48"/>
        </w:numPr>
      </w:pPr>
      <w:r>
        <w:t>Заблокированное - письмо заблокировано и находится в карантине (применяется при MTA интеграции)</w:t>
      </w:r>
    </w:p>
    <w:p w:rsidR="00767F47" w:rsidRDefault="00767F47" w:rsidP="00767F47">
      <w:pPr>
        <w:pStyle w:val="aa"/>
        <w:numPr>
          <w:ilvl w:val="1"/>
          <w:numId w:val="48"/>
        </w:numPr>
      </w:pPr>
      <w:r>
        <w:t>Принудительное - письмо выведено из карантина администратором комплекса и отправлено оригинальному получателю (применяется при MTA интеграции)</w:t>
      </w:r>
    </w:p>
    <w:p w:rsidR="00767F47" w:rsidRPr="00767F47" w:rsidRDefault="00767F47" w:rsidP="00767F47">
      <w:pPr>
        <w:rPr>
          <w:b/>
        </w:rPr>
      </w:pPr>
      <w:r w:rsidRPr="00767F47">
        <w:rPr>
          <w:b/>
        </w:rPr>
        <w:t>Информация о письме</w:t>
      </w:r>
    </w:p>
    <w:p w:rsidR="00767F47" w:rsidRDefault="00767F47" w:rsidP="00767F47">
      <w:pPr>
        <w:jc w:val="both"/>
      </w:pPr>
      <w:r>
        <w:t>Раскрывая отдельный пункт списка писем, становится доступным детальная информация о почтовом сообщении. А также в правом верхнем углу находятся данные о проверке SPF, DKIM записей и возможность скачать почтовое сообщение в формате EML (кнопка скачать eml), в случае если письмо признано вредоносным.</w:t>
      </w:r>
    </w:p>
    <w:p w:rsidR="00767F47" w:rsidRDefault="00767F47" w:rsidP="00767F47">
      <w:pPr>
        <w:jc w:val="center"/>
        <w:rPr>
          <w:noProof/>
          <w:lang w:eastAsia="ru-RU"/>
        </w:rPr>
      </w:pPr>
    </w:p>
    <w:p w:rsidR="00767F47" w:rsidRDefault="00767F47" w:rsidP="00767F47">
      <w:pPr>
        <w:jc w:val="center"/>
      </w:pPr>
      <w:r>
        <w:rPr>
          <w:noProof/>
          <w:lang w:eastAsia="ru-RU"/>
        </w:rPr>
        <w:lastRenderedPageBreak/>
        <w:drawing>
          <wp:inline distT="0" distB="0" distL="0" distR="0">
            <wp:extent cx="5940425" cy="1497126"/>
            <wp:effectExtent l="0" t="0" r="3175" b="8255"/>
            <wp:docPr id="245" name="Рисунок 245" descr="Infromation_about_mail.jpg (1721Ã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descr="Infromation_about_mail.jpg (1721Ã43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40425" cy="1497126"/>
                    </a:xfrm>
                    <a:prstGeom prst="rect">
                      <a:avLst/>
                    </a:prstGeom>
                    <a:noFill/>
                    <a:ln>
                      <a:noFill/>
                    </a:ln>
                  </pic:spPr>
                </pic:pic>
              </a:graphicData>
            </a:graphic>
          </wp:inline>
        </w:drawing>
      </w:r>
    </w:p>
    <w:p w:rsidR="00767F47" w:rsidRDefault="00767F47" w:rsidP="00767F47">
      <w:pPr>
        <w:jc w:val="center"/>
      </w:pPr>
      <w:r>
        <w:t>Информация о письме</w:t>
      </w:r>
    </w:p>
    <w:p w:rsidR="00767F47" w:rsidRDefault="00767F47" w:rsidP="00767F47"/>
    <w:p w:rsidR="00767F47" w:rsidRPr="00767F47" w:rsidRDefault="00767F47" w:rsidP="00767F47">
      <w:pPr>
        <w:pStyle w:val="aa"/>
        <w:numPr>
          <w:ilvl w:val="0"/>
          <w:numId w:val="49"/>
        </w:numPr>
        <w:rPr>
          <w:b/>
        </w:rPr>
      </w:pPr>
      <w:r w:rsidRPr="00767F47">
        <w:rPr>
          <w:b/>
        </w:rPr>
        <w:t>Проверенные объекты</w:t>
      </w:r>
    </w:p>
    <w:p w:rsidR="00767F47" w:rsidRDefault="00767F47" w:rsidP="00767F47">
      <w:pPr>
        <w:ind w:firstLine="360"/>
        <w:jc w:val="both"/>
      </w:pPr>
      <w:r>
        <w:t>Предоставляет список проверенных объектов, вложенных в почтовое сообщение. Данные по объектам:</w:t>
      </w:r>
    </w:p>
    <w:p w:rsidR="00767F47" w:rsidRDefault="00767F47" w:rsidP="00767F47">
      <w:pPr>
        <w:pStyle w:val="aa"/>
        <w:numPr>
          <w:ilvl w:val="1"/>
          <w:numId w:val="49"/>
        </w:numPr>
      </w:pPr>
      <w:r>
        <w:t>Дата и время - время окончания проверки данного объекта системой поведенческого анализа.</w:t>
      </w:r>
    </w:p>
    <w:p w:rsidR="00767F47" w:rsidRDefault="00767F47" w:rsidP="00767F47">
      <w:pPr>
        <w:pStyle w:val="aa"/>
        <w:numPr>
          <w:ilvl w:val="1"/>
          <w:numId w:val="49"/>
        </w:numPr>
      </w:pPr>
      <w:r>
        <w:t>SHA1 - хэш сумма объекта в формате SHA1.</w:t>
      </w:r>
    </w:p>
    <w:p w:rsidR="00767F47" w:rsidRDefault="00767F47" w:rsidP="00767F47">
      <w:pPr>
        <w:pStyle w:val="aa"/>
        <w:numPr>
          <w:ilvl w:val="1"/>
          <w:numId w:val="49"/>
        </w:numPr>
      </w:pPr>
      <w:r>
        <w:t>Сведения об объекте - имя объекта и его размер. В случае если объект признан вредоносным, размер объекта становится активной ссылкой на сам объект. По нему можно получить файл для дополнительного анализа.</w:t>
      </w:r>
    </w:p>
    <w:p w:rsidR="00767F47" w:rsidRDefault="00767F47" w:rsidP="00767F47">
      <w:pPr>
        <w:pStyle w:val="aa"/>
        <w:numPr>
          <w:ilvl w:val="1"/>
          <w:numId w:val="49"/>
        </w:numPr>
      </w:pPr>
      <w:r>
        <w:t>Статус - вредоносное или безопасное вложение.</w:t>
      </w:r>
    </w:p>
    <w:p w:rsidR="00767F47" w:rsidRPr="00767F47" w:rsidRDefault="00767F47" w:rsidP="00767F47">
      <w:pPr>
        <w:pStyle w:val="aa"/>
        <w:numPr>
          <w:ilvl w:val="0"/>
          <w:numId w:val="49"/>
        </w:numPr>
        <w:rPr>
          <w:b/>
        </w:rPr>
      </w:pPr>
      <w:r w:rsidRPr="00767F47">
        <w:rPr>
          <w:b/>
        </w:rPr>
        <w:t>Заголовки письма</w:t>
      </w:r>
    </w:p>
    <w:p w:rsidR="00767F47" w:rsidRDefault="00767F47" w:rsidP="00767F47">
      <w:pPr>
        <w:ind w:firstLine="360"/>
      </w:pPr>
      <w:r>
        <w:t>В данном подразделе описываются все технические SMTP заголовки почтового сообщения.</w:t>
      </w:r>
    </w:p>
    <w:p w:rsidR="00767F47" w:rsidRPr="00767F47" w:rsidRDefault="00767F47" w:rsidP="00767F47">
      <w:pPr>
        <w:pStyle w:val="aa"/>
        <w:numPr>
          <w:ilvl w:val="0"/>
          <w:numId w:val="49"/>
        </w:numPr>
        <w:rPr>
          <w:b/>
        </w:rPr>
      </w:pPr>
      <w:r w:rsidRPr="00767F47">
        <w:rPr>
          <w:b/>
        </w:rPr>
        <w:t>Хронология событий</w:t>
      </w:r>
    </w:p>
    <w:p w:rsidR="00767F47" w:rsidRDefault="00767F47" w:rsidP="00767F47">
      <w:pPr>
        <w:ind w:firstLine="360"/>
      </w:pPr>
      <w:r>
        <w:t>Предоставляет список важных событий, по почтовому сообщению, начиная с момента получения данного письма сенсором.</w:t>
      </w:r>
    </w:p>
    <w:p w:rsidR="00767F47" w:rsidRPr="00767F47" w:rsidRDefault="00767F47" w:rsidP="00767F47">
      <w:pPr>
        <w:pStyle w:val="4"/>
      </w:pPr>
      <w:r w:rsidRPr="00767F47">
        <w:t>6.3.1.2. Управление карантином</w:t>
      </w:r>
    </w:p>
    <w:p w:rsidR="00767F47" w:rsidRDefault="00767F47" w:rsidP="00767F47">
      <w:pPr>
        <w:spacing w:after="0"/>
      </w:pPr>
      <w:r>
        <w:t>При реализации MTA режима письма, заблокированные системой попадают в карантин TDS HuntBox. Данные письма отображаются в настоящем разделе со статусом Заблокированное.</w:t>
      </w:r>
    </w:p>
    <w:p w:rsidR="00767F47" w:rsidRDefault="00767F47" w:rsidP="00767F47">
      <w:pPr>
        <w:spacing w:after="0"/>
        <w:jc w:val="both"/>
      </w:pPr>
      <w:r>
        <w:t>Для управления заблокированными письмами в карантине:</w:t>
      </w:r>
    </w:p>
    <w:p w:rsidR="00767F47" w:rsidRDefault="00767F47" w:rsidP="00767F47">
      <w:pPr>
        <w:pStyle w:val="aa"/>
        <w:numPr>
          <w:ilvl w:val="0"/>
          <w:numId w:val="50"/>
        </w:numPr>
      </w:pPr>
      <w:r>
        <w:t>Выберите письма - разметив необходимое количество в крайней левой колонке.</w:t>
      </w:r>
    </w:p>
    <w:p w:rsidR="00767F47" w:rsidRDefault="00767F47" w:rsidP="00767F47">
      <w:pPr>
        <w:pStyle w:val="aa"/>
        <w:numPr>
          <w:ilvl w:val="0"/>
          <w:numId w:val="50"/>
        </w:numPr>
        <w:spacing w:after="0"/>
      </w:pPr>
      <w:r>
        <w:t xml:space="preserve">Нажмите на кнопку </w:t>
      </w:r>
      <w:r>
        <w:rPr>
          <w:b/>
        </w:rPr>
        <w:t>Принудительная отправка</w:t>
      </w:r>
      <w:r>
        <w:t xml:space="preserve"> в правом верхнем углу раздела.</w:t>
      </w:r>
    </w:p>
    <w:p w:rsidR="00767F47" w:rsidRDefault="00767F47" w:rsidP="00767F47">
      <w:pPr>
        <w:spacing w:after="0"/>
        <w:jc w:val="both"/>
      </w:pPr>
      <w:r>
        <w:t>После этого письма будут принудительно отправлены оригинальным получателям. Статус письма изменится с Вредоносное Заблокированное на Вредоносное Принудительное. О данном изменении так же будет запись в Хронологии событий.</w:t>
      </w:r>
    </w:p>
    <w:p w:rsidR="00767F47" w:rsidRDefault="00767F47" w:rsidP="00767F47"/>
    <w:p w:rsidR="00767F47" w:rsidRDefault="00767F47" w:rsidP="00767F47">
      <w:pPr>
        <w:pStyle w:val="4"/>
      </w:pPr>
      <w:r>
        <w:lastRenderedPageBreak/>
        <w:t>6.3.1.3. Фильтры</w:t>
      </w:r>
    </w:p>
    <w:p w:rsidR="00767F47" w:rsidRPr="00767F47" w:rsidRDefault="00767F47" w:rsidP="00767F47">
      <w:pPr>
        <w:rPr>
          <w:b/>
        </w:rPr>
      </w:pPr>
      <w:r w:rsidRPr="00767F47">
        <w:rPr>
          <w:b/>
        </w:rPr>
        <w:t>Фильтры типов</w:t>
      </w:r>
    </w:p>
    <w:p w:rsidR="00767F47" w:rsidRDefault="00767F47" w:rsidP="00767F47">
      <w:r>
        <w:t>По кнопке фильтров в левом верхнем углу веб-интерфейса открывается меню фильтрации.</w:t>
      </w:r>
    </w:p>
    <w:p w:rsidR="00767F47" w:rsidRDefault="00767F47" w:rsidP="00767F47">
      <w:pPr>
        <w:jc w:val="center"/>
      </w:pPr>
      <w:r>
        <w:rPr>
          <w:noProof/>
          <w:lang w:eastAsia="ru-RU"/>
        </w:rPr>
        <w:drawing>
          <wp:inline distT="0" distB="0" distL="0" distR="0">
            <wp:extent cx="1776095" cy="7227570"/>
            <wp:effectExtent l="0" t="0" r="0" b="0"/>
            <wp:docPr id="246" name="Рисунок 246" descr="https://tdswiki.group-ib.ru/images/2/23/Filter_investig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descr="https://tdswiki.group-ib.ru/images/2/23/Filter_investigation.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776095" cy="7227570"/>
                    </a:xfrm>
                    <a:prstGeom prst="rect">
                      <a:avLst/>
                    </a:prstGeom>
                    <a:noFill/>
                    <a:ln>
                      <a:noFill/>
                    </a:ln>
                  </pic:spPr>
                </pic:pic>
              </a:graphicData>
            </a:graphic>
          </wp:inline>
        </w:drawing>
      </w:r>
    </w:p>
    <w:p w:rsidR="00767F47" w:rsidRDefault="00767F47" w:rsidP="00767F47">
      <w:pPr>
        <w:jc w:val="center"/>
      </w:pPr>
      <w:r>
        <w:t>Фильтры писем</w:t>
      </w:r>
    </w:p>
    <w:p w:rsidR="00767F47" w:rsidRDefault="00767F47" w:rsidP="00767F47"/>
    <w:p w:rsidR="00767F47" w:rsidRDefault="00206937" w:rsidP="00767F47">
      <w:r>
        <w:t>Доступные фильтры для алертов:</w:t>
      </w:r>
    </w:p>
    <w:p w:rsidR="00767F47" w:rsidRDefault="00767F47" w:rsidP="00206937">
      <w:pPr>
        <w:pStyle w:val="aa"/>
        <w:numPr>
          <w:ilvl w:val="0"/>
          <w:numId w:val="49"/>
        </w:numPr>
      </w:pPr>
      <w:r>
        <w:t>Вердикт по письму - выбор вердикта писем:</w:t>
      </w:r>
    </w:p>
    <w:p w:rsidR="00767F47" w:rsidRDefault="00767F47" w:rsidP="00206937">
      <w:pPr>
        <w:pStyle w:val="aa"/>
        <w:numPr>
          <w:ilvl w:val="1"/>
          <w:numId w:val="49"/>
        </w:numPr>
      </w:pPr>
      <w:r>
        <w:t>Вредоносный.</w:t>
      </w:r>
    </w:p>
    <w:p w:rsidR="00767F47" w:rsidRDefault="00767F47" w:rsidP="00206937">
      <w:pPr>
        <w:pStyle w:val="aa"/>
        <w:numPr>
          <w:ilvl w:val="1"/>
          <w:numId w:val="49"/>
        </w:numPr>
      </w:pPr>
      <w:r>
        <w:t>Безопасный.</w:t>
      </w:r>
    </w:p>
    <w:p w:rsidR="00767F47" w:rsidRDefault="00767F47" w:rsidP="00206937">
      <w:pPr>
        <w:pStyle w:val="aa"/>
        <w:numPr>
          <w:ilvl w:val="1"/>
          <w:numId w:val="49"/>
        </w:numPr>
      </w:pPr>
      <w:r>
        <w:t>Проверяется.</w:t>
      </w:r>
    </w:p>
    <w:p w:rsidR="00767F47" w:rsidRDefault="00767F47" w:rsidP="00206937">
      <w:pPr>
        <w:pStyle w:val="aa"/>
        <w:numPr>
          <w:ilvl w:val="1"/>
          <w:numId w:val="49"/>
        </w:numPr>
      </w:pPr>
      <w:r>
        <w:t>Пусто.</w:t>
      </w:r>
    </w:p>
    <w:p w:rsidR="00767F47" w:rsidRDefault="00767F47" w:rsidP="00206937">
      <w:pPr>
        <w:pStyle w:val="aa"/>
        <w:numPr>
          <w:ilvl w:val="0"/>
          <w:numId w:val="49"/>
        </w:numPr>
      </w:pPr>
      <w:r>
        <w:t>SPF - статусы проверки записи SPF</w:t>
      </w:r>
    </w:p>
    <w:p w:rsidR="00767F47" w:rsidRDefault="00767F47" w:rsidP="00206937">
      <w:pPr>
        <w:pStyle w:val="aa"/>
        <w:numPr>
          <w:ilvl w:val="1"/>
          <w:numId w:val="49"/>
        </w:numPr>
      </w:pPr>
      <w:r>
        <w:t>Пройдена - отображать только письма, отправители которых прошли SPF.</w:t>
      </w:r>
    </w:p>
    <w:p w:rsidR="00767F47" w:rsidRDefault="00767F47" w:rsidP="00206937">
      <w:pPr>
        <w:pStyle w:val="aa"/>
        <w:numPr>
          <w:ilvl w:val="1"/>
          <w:numId w:val="49"/>
        </w:numPr>
      </w:pPr>
      <w:r>
        <w:t>Не пройдена - отображать только незаблокированные файлы.</w:t>
      </w:r>
    </w:p>
    <w:p w:rsidR="00767F47" w:rsidRDefault="00767F47" w:rsidP="00206937">
      <w:pPr>
        <w:pStyle w:val="aa"/>
        <w:numPr>
          <w:ilvl w:val="1"/>
          <w:numId w:val="49"/>
        </w:numPr>
      </w:pPr>
      <w:r>
        <w:t>Отсутствует - SPF запись у отправителя отсутствует.</w:t>
      </w:r>
    </w:p>
    <w:p w:rsidR="00767F47" w:rsidRDefault="00767F47" w:rsidP="00206937">
      <w:pPr>
        <w:pStyle w:val="aa"/>
        <w:numPr>
          <w:ilvl w:val="1"/>
          <w:numId w:val="49"/>
        </w:numPr>
      </w:pPr>
      <w:r>
        <w:t>Пусто - отображать все.</w:t>
      </w:r>
    </w:p>
    <w:p w:rsidR="00767F47" w:rsidRDefault="00767F47" w:rsidP="00206937">
      <w:pPr>
        <w:pStyle w:val="aa"/>
        <w:numPr>
          <w:ilvl w:val="0"/>
          <w:numId w:val="49"/>
        </w:numPr>
      </w:pPr>
      <w:r>
        <w:t>DKIM - статусы проверки записи DKIM</w:t>
      </w:r>
    </w:p>
    <w:p w:rsidR="00767F47" w:rsidRDefault="00767F47" w:rsidP="00206937">
      <w:pPr>
        <w:pStyle w:val="aa"/>
        <w:numPr>
          <w:ilvl w:val="1"/>
          <w:numId w:val="49"/>
        </w:numPr>
      </w:pPr>
      <w:r>
        <w:t>Пройдена - отображать только письма, отправители которых прошли SPF.</w:t>
      </w:r>
    </w:p>
    <w:p w:rsidR="00767F47" w:rsidRDefault="00767F47" w:rsidP="00206937">
      <w:pPr>
        <w:pStyle w:val="aa"/>
        <w:numPr>
          <w:ilvl w:val="1"/>
          <w:numId w:val="49"/>
        </w:numPr>
      </w:pPr>
      <w:r>
        <w:t>Не пройдена - отображать только незаблокированные файлы.</w:t>
      </w:r>
    </w:p>
    <w:p w:rsidR="00767F47" w:rsidRDefault="00767F47" w:rsidP="00206937">
      <w:pPr>
        <w:pStyle w:val="aa"/>
        <w:numPr>
          <w:ilvl w:val="1"/>
          <w:numId w:val="49"/>
        </w:numPr>
      </w:pPr>
      <w:r>
        <w:t>Отсутствует - DKIM запись у отправителя отсутствует.</w:t>
      </w:r>
    </w:p>
    <w:p w:rsidR="00767F47" w:rsidRDefault="00767F47" w:rsidP="00206937">
      <w:pPr>
        <w:pStyle w:val="aa"/>
        <w:numPr>
          <w:ilvl w:val="1"/>
          <w:numId w:val="49"/>
        </w:numPr>
      </w:pPr>
      <w:r>
        <w:t>Пусто - отображать все.</w:t>
      </w:r>
    </w:p>
    <w:p w:rsidR="00767F47" w:rsidRDefault="00767F47" w:rsidP="00206937">
      <w:pPr>
        <w:pStyle w:val="aa"/>
        <w:numPr>
          <w:ilvl w:val="0"/>
          <w:numId w:val="49"/>
        </w:numPr>
      </w:pPr>
      <w:r>
        <w:t>Наличие ссылок - отображение писем в которых есть ссылки.</w:t>
      </w:r>
    </w:p>
    <w:p w:rsidR="00767F47" w:rsidRDefault="00767F47" w:rsidP="00206937">
      <w:pPr>
        <w:pStyle w:val="aa"/>
        <w:numPr>
          <w:ilvl w:val="1"/>
          <w:numId w:val="49"/>
        </w:numPr>
      </w:pPr>
      <w:r>
        <w:t>Есть - ссылки в письме присутствуют.</w:t>
      </w:r>
    </w:p>
    <w:p w:rsidR="00767F47" w:rsidRDefault="00767F47" w:rsidP="00206937">
      <w:pPr>
        <w:pStyle w:val="aa"/>
        <w:numPr>
          <w:ilvl w:val="1"/>
          <w:numId w:val="49"/>
        </w:numPr>
      </w:pPr>
      <w:r>
        <w:t>Отсутствует - ссылки в письме отсутсвуют.</w:t>
      </w:r>
    </w:p>
    <w:p w:rsidR="00767F47" w:rsidRDefault="00767F47" w:rsidP="00206937">
      <w:pPr>
        <w:pStyle w:val="aa"/>
        <w:numPr>
          <w:ilvl w:val="1"/>
          <w:numId w:val="49"/>
        </w:numPr>
      </w:pPr>
      <w:r>
        <w:t>Пусто - отображать все.</w:t>
      </w:r>
    </w:p>
    <w:p w:rsidR="00767F47" w:rsidRDefault="00767F47" w:rsidP="00206937">
      <w:pPr>
        <w:pStyle w:val="aa"/>
        <w:numPr>
          <w:ilvl w:val="0"/>
          <w:numId w:val="49"/>
        </w:numPr>
      </w:pPr>
      <w:r>
        <w:t>Наличие вложений - отображение писем в которых есть вложения.</w:t>
      </w:r>
    </w:p>
    <w:p w:rsidR="00767F47" w:rsidRDefault="00767F47" w:rsidP="00206937">
      <w:pPr>
        <w:pStyle w:val="aa"/>
        <w:numPr>
          <w:ilvl w:val="1"/>
          <w:numId w:val="49"/>
        </w:numPr>
      </w:pPr>
      <w:r>
        <w:t>Есть - вложения в письме присутствуют.</w:t>
      </w:r>
    </w:p>
    <w:p w:rsidR="00767F47" w:rsidRDefault="00767F47" w:rsidP="00206937">
      <w:pPr>
        <w:pStyle w:val="aa"/>
        <w:numPr>
          <w:ilvl w:val="1"/>
          <w:numId w:val="49"/>
        </w:numPr>
      </w:pPr>
      <w:r>
        <w:t>Отсутствует - влодения в письме отсутсвуют.</w:t>
      </w:r>
    </w:p>
    <w:p w:rsidR="00767F47" w:rsidRDefault="00767F47" w:rsidP="00206937">
      <w:pPr>
        <w:pStyle w:val="aa"/>
        <w:numPr>
          <w:ilvl w:val="1"/>
          <w:numId w:val="49"/>
        </w:numPr>
      </w:pPr>
      <w:r>
        <w:t>Пусто - отображать все.</w:t>
      </w:r>
    </w:p>
    <w:p w:rsidR="00767F47" w:rsidRDefault="00767F47" w:rsidP="00206937">
      <w:pPr>
        <w:pStyle w:val="aa"/>
        <w:numPr>
          <w:ilvl w:val="0"/>
          <w:numId w:val="49"/>
        </w:numPr>
      </w:pPr>
      <w:r>
        <w:t>Размер файла - указать размер вложений:</w:t>
      </w:r>
    </w:p>
    <w:p w:rsidR="00767F47" w:rsidRDefault="00767F47" w:rsidP="00206937">
      <w:pPr>
        <w:pStyle w:val="aa"/>
        <w:numPr>
          <w:ilvl w:val="1"/>
          <w:numId w:val="49"/>
        </w:numPr>
      </w:pPr>
      <w:r>
        <w:t>От</w:t>
      </w:r>
    </w:p>
    <w:p w:rsidR="00767F47" w:rsidRDefault="00767F47" w:rsidP="00206937">
      <w:pPr>
        <w:pStyle w:val="aa"/>
        <w:numPr>
          <w:ilvl w:val="1"/>
          <w:numId w:val="49"/>
        </w:numPr>
      </w:pPr>
      <w:r>
        <w:t>До</w:t>
      </w:r>
    </w:p>
    <w:p w:rsidR="00767F47" w:rsidRDefault="00767F47" w:rsidP="00206937">
      <w:pPr>
        <w:pStyle w:val="aa"/>
        <w:numPr>
          <w:ilvl w:val="0"/>
          <w:numId w:val="49"/>
        </w:numPr>
      </w:pPr>
      <w:r>
        <w:t>Статус письма</w:t>
      </w:r>
    </w:p>
    <w:p w:rsidR="00767F47" w:rsidRDefault="00767F47" w:rsidP="00206937">
      <w:pPr>
        <w:pStyle w:val="aa"/>
        <w:numPr>
          <w:ilvl w:val="1"/>
          <w:numId w:val="49"/>
        </w:numPr>
      </w:pPr>
      <w:r>
        <w:t>Получено - письмо получено сенсором.</w:t>
      </w:r>
    </w:p>
    <w:p w:rsidR="00767F47" w:rsidRDefault="00767F47" w:rsidP="00206937">
      <w:pPr>
        <w:pStyle w:val="aa"/>
        <w:numPr>
          <w:ilvl w:val="1"/>
          <w:numId w:val="49"/>
        </w:numPr>
      </w:pPr>
      <w:r>
        <w:t>Не обработано - письмо находится в очереди на обработку.</w:t>
      </w:r>
    </w:p>
    <w:p w:rsidR="00767F47" w:rsidRDefault="00767F47" w:rsidP="00206937">
      <w:pPr>
        <w:pStyle w:val="aa"/>
        <w:numPr>
          <w:ilvl w:val="1"/>
          <w:numId w:val="49"/>
        </w:numPr>
      </w:pPr>
      <w:r>
        <w:t>Обработано - письмо обработано и готово к отправке на анализ в песочницу.</w:t>
      </w:r>
    </w:p>
    <w:p w:rsidR="00767F47" w:rsidRDefault="00767F47" w:rsidP="00206937">
      <w:pPr>
        <w:pStyle w:val="aa"/>
        <w:numPr>
          <w:ilvl w:val="1"/>
          <w:numId w:val="49"/>
        </w:numPr>
      </w:pPr>
      <w:r>
        <w:t>Отправлено - файл отправлен в песочницу на анализ.</w:t>
      </w:r>
    </w:p>
    <w:p w:rsidR="00767F47" w:rsidRDefault="00767F47" w:rsidP="00206937">
      <w:pPr>
        <w:pStyle w:val="aa"/>
        <w:numPr>
          <w:ilvl w:val="1"/>
          <w:numId w:val="49"/>
        </w:numPr>
      </w:pPr>
      <w:r>
        <w:t>Проанализировано - файл проанализирован.</w:t>
      </w:r>
    </w:p>
    <w:p w:rsidR="00767F47" w:rsidRDefault="00767F47" w:rsidP="00206937">
      <w:pPr>
        <w:pStyle w:val="aa"/>
        <w:numPr>
          <w:ilvl w:val="1"/>
          <w:numId w:val="49"/>
        </w:numPr>
      </w:pPr>
      <w:r>
        <w:t>Байпасс - письмо слишком долго висело в системе(настройка “Таймаут проверки писем (мин.) и было отправлено адресату до завершения работы с ним.</w:t>
      </w:r>
    </w:p>
    <w:p w:rsidR="00767F47" w:rsidRDefault="00767F47" w:rsidP="00206937">
      <w:pPr>
        <w:pStyle w:val="aa"/>
        <w:numPr>
          <w:ilvl w:val="1"/>
          <w:numId w:val="49"/>
        </w:numPr>
      </w:pPr>
      <w:r>
        <w:t>Принуд. доставка - письмо было доставлено пользователю принудительно, с помощью на</w:t>
      </w:r>
    </w:p>
    <w:p w:rsidR="00767F47" w:rsidRDefault="00767F47" w:rsidP="00206937">
      <w:pPr>
        <w:pStyle w:val="aa"/>
        <w:numPr>
          <w:ilvl w:val="1"/>
          <w:numId w:val="49"/>
        </w:numPr>
      </w:pPr>
      <w:r>
        <w:t>Анализ завершен - работа с письмом в системе завершена. Событие Finished в ленте.</w:t>
      </w:r>
    </w:p>
    <w:p w:rsidR="00767F47" w:rsidRDefault="00767F47" w:rsidP="00206937">
      <w:pPr>
        <w:pStyle w:val="aa"/>
        <w:numPr>
          <w:ilvl w:val="1"/>
          <w:numId w:val="49"/>
        </w:numPr>
      </w:pPr>
      <w:r>
        <w:lastRenderedPageBreak/>
        <w:t>Белый список - письма не были проанализированы, т.к. отправитель находится в белом списке.</w:t>
      </w:r>
    </w:p>
    <w:p w:rsidR="00767F47" w:rsidRDefault="00767F47" w:rsidP="00206937">
      <w:pPr>
        <w:pStyle w:val="aa"/>
        <w:numPr>
          <w:ilvl w:val="1"/>
          <w:numId w:val="49"/>
        </w:numPr>
      </w:pPr>
      <w:r>
        <w:t>Ошибка - любая ошибка с письмом. В событии обозначена причина этой ошибки.</w:t>
      </w:r>
    </w:p>
    <w:p w:rsidR="00767F47" w:rsidRDefault="00767F47" w:rsidP="00206937">
      <w:pPr>
        <w:pStyle w:val="aa"/>
        <w:numPr>
          <w:ilvl w:val="0"/>
          <w:numId w:val="49"/>
        </w:numPr>
      </w:pPr>
      <w:r>
        <w:t>Источник - фильтрация писем по способу почтовой интеграции</w:t>
      </w:r>
    </w:p>
    <w:p w:rsidR="00767F47" w:rsidRDefault="00767F47" w:rsidP="00206937">
      <w:pPr>
        <w:pStyle w:val="aa"/>
        <w:numPr>
          <w:ilvl w:val="1"/>
          <w:numId w:val="49"/>
        </w:numPr>
      </w:pPr>
      <w:r>
        <w:t>SPAN - попытки сбора почтовых сообщений из SPAN трафика</w:t>
      </w:r>
    </w:p>
    <w:p w:rsidR="00767F47" w:rsidRDefault="00767F47" w:rsidP="00206937">
      <w:pPr>
        <w:pStyle w:val="aa"/>
        <w:numPr>
          <w:ilvl w:val="1"/>
          <w:numId w:val="49"/>
        </w:numPr>
      </w:pPr>
      <w:r>
        <w:t>MAILBOX - интеграция системы через почтовый ящик по POP3/IMAP, на который предварительно перенаправляются копии почтовых сообщений для анализа</w:t>
      </w:r>
    </w:p>
    <w:p w:rsidR="00767F47" w:rsidRDefault="00767F47" w:rsidP="00206937">
      <w:pPr>
        <w:pStyle w:val="aa"/>
        <w:numPr>
          <w:ilvl w:val="1"/>
          <w:numId w:val="49"/>
        </w:numPr>
      </w:pPr>
      <w:r>
        <w:t>MTA - интеграция в inline-режиме</w:t>
      </w:r>
    </w:p>
    <w:p w:rsidR="00767F47" w:rsidRDefault="00767F47" w:rsidP="00206937">
      <w:pPr>
        <w:pStyle w:val="aa"/>
        <w:numPr>
          <w:ilvl w:val="1"/>
          <w:numId w:val="49"/>
        </w:numPr>
      </w:pPr>
      <w:r>
        <w:t>BCC - интеграция через приём SMTP копии входящего потока почтовых сообщений</w:t>
      </w:r>
    </w:p>
    <w:p w:rsidR="00767F47" w:rsidRPr="00206937" w:rsidRDefault="00767F47" w:rsidP="00206937">
      <w:pPr>
        <w:rPr>
          <w:b/>
        </w:rPr>
      </w:pPr>
      <w:r w:rsidRPr="00206937">
        <w:rPr>
          <w:b/>
        </w:rPr>
        <w:t>Фильтры дат и текста</w:t>
      </w:r>
    </w:p>
    <w:p w:rsidR="00767F47" w:rsidRDefault="00767F47" w:rsidP="00206937">
      <w:r>
        <w:t xml:space="preserve">По мимо данного типа фильтров доступен общий фильтр по датам с возможностью текстового запроса по всем полям почтовых </w:t>
      </w:r>
      <w:r w:rsidR="00206937">
        <w:t>событий. (</w:t>
      </w:r>
      <w:r>
        <w:t>рис. Фильтр по датам и полям событий)</w:t>
      </w:r>
    </w:p>
    <w:p w:rsidR="00767F47" w:rsidRDefault="00206937" w:rsidP="00206937">
      <w:pPr>
        <w:jc w:val="center"/>
      </w:pPr>
      <w:r>
        <w:rPr>
          <w:noProof/>
          <w:lang w:eastAsia="ru-RU"/>
        </w:rPr>
        <w:drawing>
          <wp:inline distT="0" distB="0" distL="0" distR="0">
            <wp:extent cx="4941570" cy="339090"/>
            <wp:effectExtent l="0" t="0" r="0" b="3810"/>
            <wp:docPr id="247" name="Рисунок 247" descr="Data_text_filtering.jpg (519Ã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descr="Data_text_filtering.jpg (519Ã3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941570" cy="339090"/>
                    </a:xfrm>
                    <a:prstGeom prst="rect">
                      <a:avLst/>
                    </a:prstGeom>
                    <a:noFill/>
                    <a:ln>
                      <a:noFill/>
                    </a:ln>
                  </pic:spPr>
                </pic:pic>
              </a:graphicData>
            </a:graphic>
          </wp:inline>
        </w:drawing>
      </w:r>
    </w:p>
    <w:p w:rsidR="00767F47" w:rsidRPr="00767F47" w:rsidRDefault="00767F47" w:rsidP="00206937">
      <w:pPr>
        <w:jc w:val="center"/>
      </w:pPr>
      <w:r>
        <w:t>Фильтр по датам и полям событий</w:t>
      </w:r>
    </w:p>
    <w:p w:rsidR="00767F47" w:rsidRDefault="00760788" w:rsidP="00760788">
      <w:pPr>
        <w:pStyle w:val="3"/>
      </w:pPr>
      <w:bookmarkStart w:id="50" w:name="_Toc4073616"/>
      <w:r>
        <w:t>6.3.2. Файлы</w:t>
      </w:r>
      <w:bookmarkEnd w:id="50"/>
    </w:p>
    <w:p w:rsidR="00760788" w:rsidRDefault="00760788" w:rsidP="00760788">
      <w:pPr>
        <w:jc w:val="both"/>
      </w:pPr>
      <w:r w:rsidRPr="00760788">
        <w:t>Раздел содержит всю информацию о файлах, которые были пережданы системе TDS для поведенческого анализа.</w:t>
      </w:r>
    </w:p>
    <w:p w:rsidR="00521066" w:rsidRDefault="00521066" w:rsidP="00521066">
      <w:pPr>
        <w:pStyle w:val="4"/>
      </w:pPr>
      <w:r w:rsidRPr="00820C4A">
        <w:t xml:space="preserve">6.3.2.1. </w:t>
      </w:r>
      <w:r>
        <w:t>Общие данные по файлам</w:t>
      </w:r>
    </w:p>
    <w:p w:rsidR="00521066" w:rsidRDefault="00521066" w:rsidP="00521066">
      <w:r>
        <w:t>Раздел состоит из списка, каждый пункт которого представляет из себя объект поведенческого анализа (файл). В списке предоставляются общие данные по файлам:</w:t>
      </w:r>
    </w:p>
    <w:p w:rsidR="00521066" w:rsidRDefault="00521066" w:rsidP="00521066">
      <w:pPr>
        <w:pStyle w:val="aa"/>
        <w:numPr>
          <w:ilvl w:val="0"/>
          <w:numId w:val="51"/>
        </w:numPr>
        <w:jc w:val="both"/>
      </w:pPr>
      <w:r>
        <w:t>Дата создания - время и дата файла, полученного на анализ.</w:t>
      </w:r>
    </w:p>
    <w:p w:rsidR="00521066" w:rsidRDefault="00521066" w:rsidP="00521066">
      <w:pPr>
        <w:pStyle w:val="aa"/>
        <w:numPr>
          <w:ilvl w:val="0"/>
          <w:numId w:val="51"/>
        </w:numPr>
        <w:jc w:val="both"/>
      </w:pPr>
      <w:r>
        <w:t xml:space="preserve">Сенсор - наименование сенсора через который происходит анализ файла. Рядом с именем сенсора указывает </w:t>
      </w:r>
      <w:r w:rsidR="003E3301">
        <w:t>тег,</w:t>
      </w:r>
      <w:r>
        <w:t xml:space="preserve"> указывающий на способ почтовой интеграции данного сенсора (BCC, MTA, MAILBOX, SPAN)</w:t>
      </w:r>
    </w:p>
    <w:p w:rsidR="00521066" w:rsidRDefault="00521066" w:rsidP="00521066">
      <w:pPr>
        <w:pStyle w:val="aa"/>
        <w:numPr>
          <w:ilvl w:val="0"/>
          <w:numId w:val="51"/>
        </w:numPr>
        <w:jc w:val="both"/>
      </w:pPr>
      <w:r>
        <w:t>Источник файла - указывается тег, указывающий на способ получения файла (смотри Фильтры файла)</w:t>
      </w:r>
    </w:p>
    <w:p w:rsidR="00521066" w:rsidRDefault="00521066" w:rsidP="00521066">
      <w:pPr>
        <w:pStyle w:val="aa"/>
        <w:numPr>
          <w:ilvl w:val="1"/>
          <w:numId w:val="51"/>
        </w:numPr>
        <w:jc w:val="both"/>
      </w:pPr>
      <w:r>
        <w:t>От - источник файла.</w:t>
      </w:r>
    </w:p>
    <w:p w:rsidR="00521066" w:rsidRDefault="00521066" w:rsidP="00521066">
      <w:pPr>
        <w:pStyle w:val="aa"/>
        <w:numPr>
          <w:ilvl w:val="1"/>
          <w:numId w:val="51"/>
        </w:numPr>
        <w:jc w:val="both"/>
      </w:pPr>
      <w:r>
        <w:t>Кому - адрес назначения.</w:t>
      </w:r>
    </w:p>
    <w:p w:rsidR="00521066" w:rsidRDefault="00521066" w:rsidP="00521066">
      <w:pPr>
        <w:pStyle w:val="aa"/>
        <w:numPr>
          <w:ilvl w:val="0"/>
          <w:numId w:val="51"/>
        </w:numPr>
        <w:jc w:val="both"/>
      </w:pPr>
      <w:r>
        <w:t>Имя файла - имя объекта.</w:t>
      </w:r>
    </w:p>
    <w:p w:rsidR="00521066" w:rsidRDefault="00521066" w:rsidP="00521066">
      <w:pPr>
        <w:pStyle w:val="aa"/>
        <w:numPr>
          <w:ilvl w:val="0"/>
          <w:numId w:val="51"/>
        </w:numPr>
        <w:jc w:val="both"/>
      </w:pPr>
      <w:r>
        <w:t>SHA1 - хеш-сумма файла.</w:t>
      </w:r>
    </w:p>
    <w:p w:rsidR="00521066" w:rsidRDefault="00521066" w:rsidP="00521066">
      <w:pPr>
        <w:pStyle w:val="aa"/>
        <w:numPr>
          <w:ilvl w:val="0"/>
          <w:numId w:val="51"/>
        </w:numPr>
        <w:jc w:val="both"/>
      </w:pPr>
      <w:r>
        <w:t>Статус - атрибут, служащий для отображения информации о текущем статусе по анализу файла:</w:t>
      </w:r>
    </w:p>
    <w:p w:rsidR="00521066" w:rsidRDefault="00521066" w:rsidP="00521066">
      <w:pPr>
        <w:pStyle w:val="aa"/>
        <w:numPr>
          <w:ilvl w:val="1"/>
          <w:numId w:val="51"/>
        </w:numPr>
        <w:jc w:val="both"/>
      </w:pPr>
      <w:r>
        <w:t>Безопасный - в ходе поведенческого анализа, признаки вредоносной активности не выявлены.</w:t>
      </w:r>
    </w:p>
    <w:p w:rsidR="00521066" w:rsidRDefault="00521066" w:rsidP="00521066">
      <w:pPr>
        <w:pStyle w:val="aa"/>
        <w:numPr>
          <w:ilvl w:val="1"/>
          <w:numId w:val="51"/>
        </w:numPr>
        <w:jc w:val="both"/>
      </w:pPr>
      <w:r>
        <w:t>Обработка - файл находится в процессе анализа.</w:t>
      </w:r>
    </w:p>
    <w:p w:rsidR="00521066" w:rsidRDefault="00521066" w:rsidP="00521066">
      <w:pPr>
        <w:pStyle w:val="aa"/>
        <w:numPr>
          <w:ilvl w:val="1"/>
          <w:numId w:val="51"/>
        </w:numPr>
        <w:jc w:val="both"/>
      </w:pPr>
      <w:r>
        <w:t>Вредоносный - в поведенческих маркерах письма были выявлены признаки вредоносного программного обеспечения.</w:t>
      </w:r>
    </w:p>
    <w:p w:rsidR="00521066" w:rsidRPr="00521066" w:rsidRDefault="00521066" w:rsidP="00521066">
      <w:pPr>
        <w:pStyle w:val="4"/>
      </w:pPr>
      <w:r w:rsidRPr="00521066">
        <w:lastRenderedPageBreak/>
        <w:t>6.3.2.2. Фильтр</w:t>
      </w:r>
    </w:p>
    <w:p w:rsidR="00521066" w:rsidRDefault="00521066" w:rsidP="00521066">
      <w:r>
        <w:t xml:space="preserve">По кнопке фильтров </w:t>
      </w:r>
      <w:r w:rsidRPr="00521066">
        <w:t>в левом верхнем углу веб-интерфейса открывается меню фильтрации.</w:t>
      </w:r>
    </w:p>
    <w:p w:rsidR="00521066" w:rsidRDefault="00521066" w:rsidP="00521066">
      <w:pPr>
        <w:jc w:val="center"/>
      </w:pPr>
      <w:r>
        <w:rPr>
          <w:noProof/>
          <w:lang w:eastAsia="ru-RU"/>
        </w:rPr>
        <w:drawing>
          <wp:inline distT="0" distB="0" distL="0" distR="0">
            <wp:extent cx="3298190" cy="6246495"/>
            <wp:effectExtent l="0" t="0" r="0" b="1905"/>
            <wp:docPr id="249" name="Рисунок 249" descr="https://tdswiki.group-ib.ru/images/f/fb/Filter_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descr="https://tdswiki.group-ib.ru/images/f/fb/Filter_files.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298190" cy="6246495"/>
                    </a:xfrm>
                    <a:prstGeom prst="rect">
                      <a:avLst/>
                    </a:prstGeom>
                    <a:noFill/>
                    <a:ln>
                      <a:noFill/>
                    </a:ln>
                  </pic:spPr>
                </pic:pic>
              </a:graphicData>
            </a:graphic>
          </wp:inline>
        </w:drawing>
      </w:r>
    </w:p>
    <w:p w:rsidR="00521066" w:rsidRDefault="00521066" w:rsidP="00521066">
      <w:pPr>
        <w:jc w:val="center"/>
        <w:rPr>
          <w:rFonts w:ascii="Tahoma" w:hAnsi="Tahoma" w:cs="Tahoma"/>
          <w:color w:val="222222"/>
          <w:sz w:val="19"/>
          <w:szCs w:val="19"/>
          <w:shd w:val="clear" w:color="auto" w:fill="F8F9FA"/>
        </w:rPr>
      </w:pPr>
      <w:r>
        <w:rPr>
          <w:rFonts w:ascii="Tahoma" w:hAnsi="Tahoma" w:cs="Tahoma"/>
          <w:color w:val="222222"/>
          <w:sz w:val="19"/>
          <w:szCs w:val="19"/>
          <w:shd w:val="clear" w:color="auto" w:fill="F8F9FA"/>
        </w:rPr>
        <w:t>Фильтры файлов</w:t>
      </w:r>
    </w:p>
    <w:p w:rsidR="00521066" w:rsidRPr="00521066" w:rsidRDefault="00521066" w:rsidP="00521066">
      <w:pPr>
        <w:shd w:val="clear" w:color="auto" w:fill="FFFFFF"/>
        <w:spacing w:before="120" w:after="120" w:line="240" w:lineRule="auto"/>
        <w:rPr>
          <w:rFonts w:eastAsia="Times New Roman" w:cstheme="minorHAnsi"/>
          <w:color w:val="222222"/>
          <w:lang w:eastAsia="ru-RU"/>
        </w:rPr>
      </w:pPr>
      <w:r w:rsidRPr="00521066">
        <w:rPr>
          <w:rFonts w:eastAsia="Times New Roman" w:cstheme="minorHAnsi"/>
          <w:color w:val="222222"/>
          <w:lang w:eastAsia="ru-RU"/>
        </w:rPr>
        <w:t>Доступные фильтры для файлов:</w:t>
      </w:r>
    </w:p>
    <w:p w:rsidR="00521066" w:rsidRPr="00521066" w:rsidRDefault="00521066" w:rsidP="00521066">
      <w:pPr>
        <w:numPr>
          <w:ilvl w:val="0"/>
          <w:numId w:val="52"/>
        </w:numPr>
        <w:shd w:val="clear" w:color="auto" w:fill="FFFFFF"/>
        <w:spacing w:before="100" w:beforeAutospacing="1" w:after="24" w:line="240" w:lineRule="auto"/>
        <w:ind w:left="384"/>
        <w:rPr>
          <w:rFonts w:eastAsia="Times New Roman" w:cstheme="minorHAnsi"/>
          <w:color w:val="222222"/>
          <w:lang w:eastAsia="ru-RU"/>
        </w:rPr>
      </w:pPr>
      <w:r w:rsidRPr="00521066">
        <w:rPr>
          <w:rFonts w:eastAsia="Times New Roman" w:cstheme="minorHAnsi"/>
          <w:color w:val="222222"/>
          <w:lang w:eastAsia="ru-RU"/>
        </w:rPr>
        <w:t>Вердикт по файлу:</w:t>
      </w:r>
    </w:p>
    <w:p w:rsidR="00521066" w:rsidRPr="00521066" w:rsidRDefault="00521066" w:rsidP="00521066">
      <w:pPr>
        <w:numPr>
          <w:ilvl w:val="1"/>
          <w:numId w:val="52"/>
        </w:numPr>
        <w:shd w:val="clear" w:color="auto" w:fill="FFFFFF"/>
        <w:spacing w:before="100" w:beforeAutospacing="1" w:after="24" w:line="240" w:lineRule="auto"/>
        <w:ind w:left="768"/>
        <w:rPr>
          <w:rFonts w:eastAsia="Times New Roman" w:cstheme="minorHAnsi"/>
          <w:color w:val="222222"/>
          <w:lang w:eastAsia="ru-RU"/>
        </w:rPr>
      </w:pPr>
      <w:r w:rsidRPr="00521066">
        <w:rPr>
          <w:rFonts w:eastAsia="Times New Roman" w:cstheme="minorHAnsi"/>
          <w:color w:val="222222"/>
          <w:lang w:eastAsia="ru-RU"/>
        </w:rPr>
        <w:t>Безопасный</w:t>
      </w:r>
    </w:p>
    <w:p w:rsidR="00521066" w:rsidRPr="00521066" w:rsidRDefault="00521066" w:rsidP="00521066">
      <w:pPr>
        <w:numPr>
          <w:ilvl w:val="1"/>
          <w:numId w:val="52"/>
        </w:numPr>
        <w:shd w:val="clear" w:color="auto" w:fill="FFFFFF"/>
        <w:spacing w:before="100" w:beforeAutospacing="1" w:after="24" w:line="240" w:lineRule="auto"/>
        <w:ind w:left="768"/>
        <w:rPr>
          <w:rFonts w:eastAsia="Times New Roman" w:cstheme="minorHAnsi"/>
          <w:color w:val="222222"/>
          <w:lang w:eastAsia="ru-RU"/>
        </w:rPr>
      </w:pPr>
      <w:r w:rsidRPr="00521066">
        <w:rPr>
          <w:rFonts w:eastAsia="Times New Roman" w:cstheme="minorHAnsi"/>
          <w:color w:val="222222"/>
          <w:lang w:eastAsia="ru-RU"/>
        </w:rPr>
        <w:t>Вредоносный</w:t>
      </w:r>
    </w:p>
    <w:p w:rsidR="00521066" w:rsidRPr="00521066" w:rsidRDefault="00521066" w:rsidP="00521066">
      <w:pPr>
        <w:numPr>
          <w:ilvl w:val="1"/>
          <w:numId w:val="52"/>
        </w:numPr>
        <w:shd w:val="clear" w:color="auto" w:fill="FFFFFF"/>
        <w:spacing w:before="100" w:beforeAutospacing="1" w:after="24" w:line="240" w:lineRule="auto"/>
        <w:ind w:left="768"/>
        <w:rPr>
          <w:rFonts w:eastAsia="Times New Roman" w:cstheme="minorHAnsi"/>
          <w:color w:val="222222"/>
          <w:lang w:eastAsia="ru-RU"/>
        </w:rPr>
      </w:pPr>
      <w:r w:rsidRPr="00521066">
        <w:rPr>
          <w:rFonts w:eastAsia="Times New Roman" w:cstheme="minorHAnsi"/>
          <w:color w:val="222222"/>
          <w:lang w:eastAsia="ru-RU"/>
        </w:rPr>
        <w:t>Проверяется</w:t>
      </w:r>
    </w:p>
    <w:p w:rsidR="00521066" w:rsidRPr="00521066" w:rsidRDefault="00521066" w:rsidP="00521066">
      <w:pPr>
        <w:numPr>
          <w:ilvl w:val="0"/>
          <w:numId w:val="52"/>
        </w:numPr>
        <w:shd w:val="clear" w:color="auto" w:fill="FFFFFF"/>
        <w:spacing w:before="100" w:beforeAutospacing="1" w:after="24" w:line="240" w:lineRule="auto"/>
        <w:ind w:left="384"/>
        <w:rPr>
          <w:rFonts w:eastAsia="Times New Roman" w:cstheme="minorHAnsi"/>
          <w:color w:val="222222"/>
          <w:lang w:eastAsia="ru-RU"/>
        </w:rPr>
      </w:pPr>
      <w:r w:rsidRPr="00521066">
        <w:rPr>
          <w:rFonts w:eastAsia="Times New Roman" w:cstheme="minorHAnsi"/>
          <w:color w:val="222222"/>
          <w:lang w:eastAsia="ru-RU"/>
        </w:rPr>
        <w:lastRenderedPageBreak/>
        <w:t>Размер файла</w:t>
      </w:r>
    </w:p>
    <w:p w:rsidR="00521066" w:rsidRPr="00521066" w:rsidRDefault="00521066" w:rsidP="00521066">
      <w:pPr>
        <w:numPr>
          <w:ilvl w:val="1"/>
          <w:numId w:val="52"/>
        </w:numPr>
        <w:shd w:val="clear" w:color="auto" w:fill="FFFFFF"/>
        <w:spacing w:before="100" w:beforeAutospacing="1" w:after="24" w:line="240" w:lineRule="auto"/>
        <w:ind w:left="768"/>
        <w:rPr>
          <w:rFonts w:eastAsia="Times New Roman" w:cstheme="minorHAnsi"/>
          <w:color w:val="222222"/>
          <w:lang w:eastAsia="ru-RU"/>
        </w:rPr>
      </w:pPr>
      <w:r w:rsidRPr="00521066">
        <w:rPr>
          <w:rFonts w:eastAsia="Times New Roman" w:cstheme="minorHAnsi"/>
          <w:color w:val="222222"/>
          <w:lang w:eastAsia="ru-RU"/>
        </w:rPr>
        <w:t>От</w:t>
      </w:r>
    </w:p>
    <w:p w:rsidR="00521066" w:rsidRPr="00521066" w:rsidRDefault="00521066" w:rsidP="00521066">
      <w:pPr>
        <w:numPr>
          <w:ilvl w:val="1"/>
          <w:numId w:val="52"/>
        </w:numPr>
        <w:shd w:val="clear" w:color="auto" w:fill="FFFFFF"/>
        <w:spacing w:before="100" w:beforeAutospacing="1" w:after="24" w:line="240" w:lineRule="auto"/>
        <w:ind w:left="768"/>
        <w:rPr>
          <w:rFonts w:eastAsia="Times New Roman" w:cstheme="minorHAnsi"/>
          <w:color w:val="222222"/>
          <w:lang w:eastAsia="ru-RU"/>
        </w:rPr>
      </w:pPr>
      <w:r w:rsidRPr="00521066">
        <w:rPr>
          <w:rFonts w:eastAsia="Times New Roman" w:cstheme="minorHAnsi"/>
          <w:color w:val="222222"/>
          <w:lang w:eastAsia="ru-RU"/>
        </w:rPr>
        <w:t>До</w:t>
      </w:r>
    </w:p>
    <w:p w:rsidR="00521066" w:rsidRPr="00521066" w:rsidRDefault="00521066" w:rsidP="00521066">
      <w:pPr>
        <w:numPr>
          <w:ilvl w:val="0"/>
          <w:numId w:val="52"/>
        </w:numPr>
        <w:shd w:val="clear" w:color="auto" w:fill="FFFFFF"/>
        <w:spacing w:before="100" w:beforeAutospacing="1" w:after="24" w:line="240" w:lineRule="auto"/>
        <w:ind w:left="384"/>
        <w:rPr>
          <w:rFonts w:eastAsia="Times New Roman" w:cstheme="minorHAnsi"/>
          <w:color w:val="222222"/>
          <w:lang w:eastAsia="ru-RU"/>
        </w:rPr>
      </w:pPr>
      <w:r w:rsidRPr="00521066">
        <w:rPr>
          <w:rFonts w:eastAsia="Times New Roman" w:cstheme="minorHAnsi"/>
          <w:color w:val="222222"/>
          <w:lang w:eastAsia="ru-RU"/>
        </w:rPr>
        <w:t>Источник файла - фильтрация по типу используемого протокола при перехвате файла в сетевом потоке</w:t>
      </w:r>
    </w:p>
    <w:p w:rsidR="00521066" w:rsidRPr="00521066" w:rsidRDefault="00521066" w:rsidP="00521066">
      <w:pPr>
        <w:numPr>
          <w:ilvl w:val="1"/>
          <w:numId w:val="52"/>
        </w:numPr>
        <w:shd w:val="clear" w:color="auto" w:fill="FFFFFF"/>
        <w:spacing w:before="100" w:beforeAutospacing="1" w:after="24" w:line="240" w:lineRule="auto"/>
        <w:ind w:left="768"/>
        <w:rPr>
          <w:rFonts w:eastAsia="Times New Roman" w:cstheme="minorHAnsi"/>
          <w:color w:val="222222"/>
          <w:lang w:eastAsia="ru-RU"/>
        </w:rPr>
      </w:pPr>
      <w:r w:rsidRPr="00521066">
        <w:rPr>
          <w:rFonts w:eastAsia="Times New Roman" w:cstheme="minorHAnsi"/>
          <w:color w:val="222222"/>
          <w:lang w:eastAsia="ru-RU"/>
        </w:rPr>
        <w:t>BRO - используется BRO фильтр</w:t>
      </w:r>
    </w:p>
    <w:p w:rsidR="00521066" w:rsidRPr="00521066" w:rsidRDefault="00521066" w:rsidP="00521066">
      <w:pPr>
        <w:numPr>
          <w:ilvl w:val="1"/>
          <w:numId w:val="52"/>
        </w:numPr>
        <w:shd w:val="clear" w:color="auto" w:fill="FFFFFF"/>
        <w:spacing w:before="100" w:beforeAutospacing="1" w:after="24" w:line="240" w:lineRule="auto"/>
        <w:ind w:left="768"/>
        <w:rPr>
          <w:rFonts w:eastAsia="Times New Roman" w:cstheme="minorHAnsi"/>
          <w:color w:val="222222"/>
          <w:lang w:eastAsia="ru-RU"/>
        </w:rPr>
      </w:pPr>
      <w:r w:rsidRPr="00521066">
        <w:rPr>
          <w:rFonts w:eastAsia="Times New Roman" w:cstheme="minorHAnsi"/>
          <w:color w:val="222222"/>
          <w:lang w:eastAsia="ru-RU"/>
        </w:rPr>
        <w:t>HTTP</w:t>
      </w:r>
    </w:p>
    <w:p w:rsidR="00521066" w:rsidRPr="00521066" w:rsidRDefault="00521066" w:rsidP="00521066">
      <w:pPr>
        <w:numPr>
          <w:ilvl w:val="1"/>
          <w:numId w:val="52"/>
        </w:numPr>
        <w:shd w:val="clear" w:color="auto" w:fill="FFFFFF"/>
        <w:spacing w:before="100" w:beforeAutospacing="1" w:after="24" w:line="240" w:lineRule="auto"/>
        <w:ind w:left="768"/>
        <w:rPr>
          <w:rFonts w:eastAsia="Times New Roman" w:cstheme="minorHAnsi"/>
          <w:color w:val="222222"/>
          <w:lang w:eastAsia="ru-RU"/>
        </w:rPr>
      </w:pPr>
      <w:r w:rsidRPr="00521066">
        <w:rPr>
          <w:rFonts w:eastAsia="Times New Roman" w:cstheme="minorHAnsi"/>
          <w:color w:val="222222"/>
          <w:lang w:eastAsia="ru-RU"/>
        </w:rPr>
        <w:t>FTP</w:t>
      </w:r>
    </w:p>
    <w:p w:rsidR="00521066" w:rsidRPr="00521066" w:rsidRDefault="00521066" w:rsidP="00521066">
      <w:pPr>
        <w:numPr>
          <w:ilvl w:val="1"/>
          <w:numId w:val="52"/>
        </w:numPr>
        <w:shd w:val="clear" w:color="auto" w:fill="FFFFFF"/>
        <w:spacing w:before="100" w:beforeAutospacing="1" w:after="24" w:line="240" w:lineRule="auto"/>
        <w:ind w:left="768"/>
        <w:rPr>
          <w:rFonts w:eastAsia="Times New Roman" w:cstheme="minorHAnsi"/>
          <w:color w:val="222222"/>
          <w:lang w:eastAsia="ru-RU"/>
        </w:rPr>
      </w:pPr>
      <w:r w:rsidRPr="00521066">
        <w:rPr>
          <w:rFonts w:eastAsia="Times New Roman" w:cstheme="minorHAnsi"/>
          <w:color w:val="222222"/>
          <w:lang w:eastAsia="ru-RU"/>
        </w:rPr>
        <w:t>ICAP</w:t>
      </w:r>
    </w:p>
    <w:p w:rsidR="00521066" w:rsidRPr="00521066" w:rsidRDefault="00521066" w:rsidP="00521066">
      <w:pPr>
        <w:numPr>
          <w:ilvl w:val="1"/>
          <w:numId w:val="52"/>
        </w:numPr>
        <w:shd w:val="clear" w:color="auto" w:fill="FFFFFF"/>
        <w:spacing w:before="100" w:beforeAutospacing="1" w:after="24" w:line="240" w:lineRule="auto"/>
        <w:ind w:left="768"/>
        <w:rPr>
          <w:rFonts w:eastAsia="Times New Roman" w:cstheme="minorHAnsi"/>
          <w:color w:val="222222"/>
          <w:lang w:eastAsia="ru-RU"/>
        </w:rPr>
      </w:pPr>
      <w:r w:rsidRPr="00521066">
        <w:rPr>
          <w:rFonts w:eastAsia="Times New Roman" w:cstheme="minorHAnsi"/>
          <w:color w:val="222222"/>
          <w:lang w:eastAsia="ru-RU"/>
        </w:rPr>
        <w:t>MAIL - используется один из протоколов почтовой интеграции</w:t>
      </w:r>
    </w:p>
    <w:p w:rsidR="00521066" w:rsidRPr="00521066" w:rsidRDefault="00521066" w:rsidP="00521066">
      <w:pPr>
        <w:numPr>
          <w:ilvl w:val="1"/>
          <w:numId w:val="52"/>
        </w:numPr>
        <w:shd w:val="clear" w:color="auto" w:fill="FFFFFF"/>
        <w:spacing w:before="100" w:beforeAutospacing="1" w:after="24" w:line="240" w:lineRule="auto"/>
        <w:ind w:left="768"/>
        <w:rPr>
          <w:rFonts w:eastAsia="Times New Roman" w:cstheme="minorHAnsi"/>
          <w:color w:val="222222"/>
          <w:lang w:eastAsia="ru-RU"/>
        </w:rPr>
      </w:pPr>
      <w:r w:rsidRPr="00521066">
        <w:rPr>
          <w:rFonts w:eastAsia="Times New Roman" w:cstheme="minorHAnsi"/>
          <w:color w:val="222222"/>
          <w:lang w:eastAsia="ru-RU"/>
        </w:rPr>
        <w:t>SMB</w:t>
      </w:r>
    </w:p>
    <w:p w:rsidR="00521066" w:rsidRDefault="00521066" w:rsidP="00521066">
      <w:pPr>
        <w:rPr>
          <w:lang w:val="en-US"/>
        </w:rPr>
      </w:pPr>
    </w:p>
    <w:p w:rsidR="003E3301" w:rsidRDefault="003E3301" w:rsidP="003E3301">
      <w:pPr>
        <w:pStyle w:val="3"/>
      </w:pPr>
      <w:bookmarkStart w:id="51" w:name="_Toc4073617"/>
      <w:r w:rsidRPr="003E3301">
        <w:t xml:space="preserve">6.3.3. </w:t>
      </w:r>
      <w:r>
        <w:t>Компьютеры</w:t>
      </w:r>
      <w:bookmarkEnd w:id="51"/>
    </w:p>
    <w:p w:rsidR="003E3301" w:rsidRDefault="003E3301" w:rsidP="003E3301">
      <w:pPr>
        <w:jc w:val="both"/>
      </w:pPr>
      <w:r w:rsidRPr="003E3301">
        <w:t xml:space="preserve">В данном разделе представлен список компьютеров, подключенных с помощью TDS </w:t>
      </w:r>
      <w:r w:rsidR="00BA47D0">
        <w:rPr>
          <w:lang w:val="en-US"/>
        </w:rPr>
        <w:t>Endpoint</w:t>
      </w:r>
      <w:r w:rsidRPr="003E3301">
        <w:t xml:space="preserve"> к HuntBox. По каждому ПК предоставляются общие данные по системе и используемому оборудованию, а также алерты в чьих артефактах участвовал данный ПК.</w:t>
      </w:r>
    </w:p>
    <w:p w:rsidR="003E3301" w:rsidRDefault="003E3301" w:rsidP="003E3301">
      <w:pPr>
        <w:pStyle w:val="4"/>
      </w:pPr>
      <w:r>
        <w:t>6.3.3.1. Список компьютеров - общие сведения</w:t>
      </w:r>
    </w:p>
    <w:p w:rsidR="003E3301" w:rsidRDefault="003E3301" w:rsidP="003E3301">
      <w:pPr>
        <w:jc w:val="both"/>
      </w:pPr>
      <w:r>
        <w:t>В списке представлены все когда-либо подключавшиеся ПК к HuntBox.</w:t>
      </w:r>
    </w:p>
    <w:p w:rsidR="003E3301" w:rsidRDefault="003E3301" w:rsidP="003E3301">
      <w:pPr>
        <w:jc w:val="center"/>
      </w:pPr>
      <w:r>
        <w:rPr>
          <w:noProof/>
          <w:lang w:eastAsia="ru-RU"/>
        </w:rPr>
        <w:drawing>
          <wp:inline distT="0" distB="0" distL="0" distR="0">
            <wp:extent cx="5940425" cy="1995340"/>
            <wp:effectExtent l="0" t="0" r="3175" b="5080"/>
            <wp:docPr id="253" name="Рисунок 253" descr="https://tdswiki.group-ib.ru/images/9/9d/EDR_l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descr="https://tdswiki.group-ib.ru/images/9/9d/EDR_list.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40425" cy="1995340"/>
                    </a:xfrm>
                    <a:prstGeom prst="rect">
                      <a:avLst/>
                    </a:prstGeom>
                    <a:noFill/>
                    <a:ln>
                      <a:noFill/>
                    </a:ln>
                  </pic:spPr>
                </pic:pic>
              </a:graphicData>
            </a:graphic>
          </wp:inline>
        </w:drawing>
      </w:r>
    </w:p>
    <w:p w:rsidR="003E3301" w:rsidRDefault="003E3301" w:rsidP="003E3301">
      <w:pPr>
        <w:jc w:val="center"/>
      </w:pPr>
      <w:r>
        <w:t>Список компьютеров</w:t>
      </w:r>
    </w:p>
    <w:p w:rsidR="003E3301" w:rsidRDefault="003E3301" w:rsidP="003E3301">
      <w:pPr>
        <w:jc w:val="both"/>
      </w:pPr>
      <w:r>
        <w:t>Общая информация по компьютерам:</w:t>
      </w:r>
    </w:p>
    <w:p w:rsidR="003E3301" w:rsidRDefault="003E3301" w:rsidP="003E3301">
      <w:pPr>
        <w:pStyle w:val="aa"/>
        <w:numPr>
          <w:ilvl w:val="0"/>
          <w:numId w:val="53"/>
        </w:numPr>
        <w:jc w:val="both"/>
      </w:pPr>
      <w:r>
        <w:t>Версия - версия TDS Endpoint установленного на ПК</w:t>
      </w:r>
    </w:p>
    <w:p w:rsidR="003E3301" w:rsidRDefault="003E3301" w:rsidP="003E3301">
      <w:pPr>
        <w:pStyle w:val="aa"/>
        <w:numPr>
          <w:ilvl w:val="0"/>
          <w:numId w:val="53"/>
        </w:numPr>
        <w:jc w:val="both"/>
      </w:pPr>
      <w:r>
        <w:t>Имя компьютера - сетевое / доменное имя ПК</w:t>
      </w:r>
    </w:p>
    <w:p w:rsidR="003E3301" w:rsidRDefault="003E3301" w:rsidP="003E3301">
      <w:pPr>
        <w:pStyle w:val="aa"/>
        <w:numPr>
          <w:ilvl w:val="0"/>
          <w:numId w:val="53"/>
        </w:numPr>
        <w:jc w:val="both"/>
      </w:pPr>
      <w:r>
        <w:t>Пользователь - последний авторизованный пользователь ОС ПК</w:t>
      </w:r>
    </w:p>
    <w:p w:rsidR="003E3301" w:rsidRDefault="003E3301" w:rsidP="003E3301">
      <w:pPr>
        <w:pStyle w:val="aa"/>
        <w:numPr>
          <w:ilvl w:val="0"/>
          <w:numId w:val="53"/>
        </w:numPr>
        <w:jc w:val="both"/>
      </w:pPr>
      <w:r>
        <w:t>ОС - используемая версия операционной системы ПК</w:t>
      </w:r>
    </w:p>
    <w:p w:rsidR="003E3301" w:rsidRDefault="003E3301" w:rsidP="003E3301">
      <w:pPr>
        <w:pStyle w:val="aa"/>
        <w:numPr>
          <w:ilvl w:val="0"/>
          <w:numId w:val="53"/>
        </w:numPr>
        <w:jc w:val="both"/>
      </w:pPr>
      <w:r>
        <w:t>IP-адрес - первый адрес в списке сетевых адресов ПК</w:t>
      </w:r>
    </w:p>
    <w:p w:rsidR="003E3301" w:rsidRDefault="003E3301" w:rsidP="003E3301">
      <w:pPr>
        <w:pStyle w:val="aa"/>
        <w:numPr>
          <w:ilvl w:val="0"/>
          <w:numId w:val="53"/>
        </w:numPr>
        <w:jc w:val="both"/>
      </w:pPr>
      <w:r>
        <w:t>Последняя активность - дата последней активности endpoint</w:t>
      </w:r>
    </w:p>
    <w:p w:rsidR="003E3301" w:rsidRDefault="003E3301" w:rsidP="003E3301">
      <w:pPr>
        <w:pStyle w:val="aa"/>
        <w:numPr>
          <w:ilvl w:val="0"/>
          <w:numId w:val="53"/>
        </w:numPr>
        <w:jc w:val="both"/>
      </w:pPr>
      <w:r>
        <w:t>Статус</w:t>
      </w:r>
    </w:p>
    <w:p w:rsidR="003E3301" w:rsidRDefault="003E3301" w:rsidP="003E3301">
      <w:pPr>
        <w:pStyle w:val="aa"/>
        <w:numPr>
          <w:ilvl w:val="0"/>
          <w:numId w:val="53"/>
        </w:numPr>
        <w:jc w:val="both"/>
      </w:pPr>
      <w:r>
        <w:t>Алерты - количество связанных с данным ПК алертов</w:t>
      </w:r>
    </w:p>
    <w:p w:rsidR="003E3301" w:rsidRDefault="003E3301" w:rsidP="003E3301">
      <w:pPr>
        <w:pStyle w:val="4"/>
      </w:pPr>
      <w:r>
        <w:lastRenderedPageBreak/>
        <w:t>6.3.3.2. Информация о компьютере</w:t>
      </w:r>
    </w:p>
    <w:p w:rsidR="003E3301" w:rsidRDefault="003E3301" w:rsidP="003E3301">
      <w:pPr>
        <w:jc w:val="both"/>
      </w:pPr>
      <w:r>
        <w:t>При открытии выбранного компьютера система предоставляет все данные собранные о системе.</w:t>
      </w:r>
    </w:p>
    <w:p w:rsidR="003E3301" w:rsidRDefault="003E3301" w:rsidP="003E3301">
      <w:pPr>
        <w:pStyle w:val="5"/>
      </w:pPr>
      <w:r>
        <w:t>6.3.3.2.1. О компьютере</w:t>
      </w:r>
    </w:p>
    <w:p w:rsidR="003E3301" w:rsidRDefault="003E3301" w:rsidP="003E3301">
      <w:pPr>
        <w:jc w:val="center"/>
      </w:pPr>
      <w:r>
        <w:rPr>
          <w:noProof/>
          <w:lang w:eastAsia="ru-RU"/>
        </w:rPr>
        <w:drawing>
          <wp:inline distT="0" distB="0" distL="0" distR="0">
            <wp:extent cx="5147310" cy="2373630"/>
            <wp:effectExtent l="0" t="0" r="0" b="7620"/>
            <wp:docPr id="259" name="Рисунок 259" descr="https://tdswiki.group-ib.ru/images/b/b2/About_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descr="https://tdswiki.group-ib.ru/images/b/b2/About_PC.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147310" cy="2373630"/>
                    </a:xfrm>
                    <a:prstGeom prst="rect">
                      <a:avLst/>
                    </a:prstGeom>
                    <a:noFill/>
                    <a:ln>
                      <a:noFill/>
                    </a:ln>
                  </pic:spPr>
                </pic:pic>
              </a:graphicData>
            </a:graphic>
          </wp:inline>
        </w:drawing>
      </w:r>
    </w:p>
    <w:p w:rsidR="003E3301" w:rsidRDefault="003E3301" w:rsidP="003E3301">
      <w:pPr>
        <w:jc w:val="center"/>
      </w:pPr>
      <w:r>
        <w:t>О компьютере</w:t>
      </w:r>
    </w:p>
    <w:p w:rsidR="003E3301" w:rsidRDefault="003E3301" w:rsidP="003E3301">
      <w:pPr>
        <w:jc w:val="both"/>
      </w:pPr>
      <w:r>
        <w:t>Доступная информация:</w:t>
      </w:r>
    </w:p>
    <w:p w:rsidR="003E3301" w:rsidRDefault="003E3301" w:rsidP="003E3301">
      <w:pPr>
        <w:pStyle w:val="aa"/>
        <w:numPr>
          <w:ilvl w:val="0"/>
          <w:numId w:val="54"/>
        </w:numPr>
        <w:jc w:val="both"/>
      </w:pPr>
      <w:r>
        <w:t>Имя - сетевое / доменное имя ПК</w:t>
      </w:r>
    </w:p>
    <w:p w:rsidR="003E3301" w:rsidRPr="00820C4A" w:rsidRDefault="003E3301" w:rsidP="003E3301">
      <w:pPr>
        <w:pStyle w:val="aa"/>
        <w:numPr>
          <w:ilvl w:val="0"/>
          <w:numId w:val="54"/>
        </w:numPr>
        <w:jc w:val="both"/>
        <w:rPr>
          <w:lang w:val="en-US"/>
        </w:rPr>
      </w:pPr>
      <w:r>
        <w:t>Домен</w:t>
      </w:r>
      <w:r w:rsidRPr="00820C4A">
        <w:rPr>
          <w:lang w:val="en-US"/>
        </w:rPr>
        <w:t xml:space="preserve"> - </w:t>
      </w:r>
      <w:r>
        <w:t>домен</w:t>
      </w:r>
      <w:r w:rsidRPr="00820C4A">
        <w:rPr>
          <w:lang w:val="en-US"/>
        </w:rPr>
        <w:t xml:space="preserve"> </w:t>
      </w:r>
      <w:r>
        <w:t>ПК</w:t>
      </w:r>
      <w:r w:rsidRPr="00820C4A">
        <w:rPr>
          <w:lang w:val="en-US"/>
        </w:rPr>
        <w:t xml:space="preserve"> </w:t>
      </w:r>
      <w:r>
        <w:t>в</w:t>
      </w:r>
      <w:r w:rsidRPr="00820C4A">
        <w:rPr>
          <w:lang w:val="en-US"/>
        </w:rPr>
        <w:t xml:space="preserve"> Active Directory</w:t>
      </w:r>
    </w:p>
    <w:p w:rsidR="003E3301" w:rsidRDefault="003E3301" w:rsidP="003E3301">
      <w:pPr>
        <w:pStyle w:val="aa"/>
        <w:numPr>
          <w:ilvl w:val="0"/>
          <w:numId w:val="54"/>
        </w:numPr>
        <w:jc w:val="both"/>
      </w:pPr>
      <w:r>
        <w:t>ОС - полная версия используемой операционной системы</w:t>
      </w:r>
    </w:p>
    <w:p w:rsidR="003E3301" w:rsidRDefault="003E3301" w:rsidP="003E3301">
      <w:pPr>
        <w:pStyle w:val="aa"/>
        <w:numPr>
          <w:ilvl w:val="0"/>
          <w:numId w:val="54"/>
        </w:numPr>
        <w:jc w:val="both"/>
      </w:pPr>
      <w:r>
        <w:t>Статус - ON/OFF состояние ПК</w:t>
      </w:r>
    </w:p>
    <w:p w:rsidR="003E3301" w:rsidRDefault="003E3301" w:rsidP="003E3301">
      <w:pPr>
        <w:pStyle w:val="aa"/>
        <w:numPr>
          <w:ilvl w:val="0"/>
          <w:numId w:val="54"/>
        </w:numPr>
        <w:jc w:val="both"/>
      </w:pPr>
      <w:r>
        <w:t xml:space="preserve">Первая активность - первый отстук TDS </w:t>
      </w:r>
      <w:r w:rsidR="00BA47D0">
        <w:rPr>
          <w:lang w:val="en-US"/>
        </w:rPr>
        <w:t>Endpoint</w:t>
      </w:r>
      <w:r>
        <w:t xml:space="preserve"> в систему HuntBox</w:t>
      </w:r>
    </w:p>
    <w:p w:rsidR="003E3301" w:rsidRDefault="003E3301" w:rsidP="003E3301">
      <w:pPr>
        <w:pStyle w:val="aa"/>
        <w:numPr>
          <w:ilvl w:val="0"/>
          <w:numId w:val="54"/>
        </w:numPr>
        <w:jc w:val="both"/>
      </w:pPr>
      <w:r>
        <w:t xml:space="preserve">Последняя активность - последний зафиксированный отстук TDS </w:t>
      </w:r>
      <w:r w:rsidR="00BA47D0">
        <w:rPr>
          <w:lang w:val="en-US"/>
        </w:rPr>
        <w:t>Endpoint</w:t>
      </w:r>
    </w:p>
    <w:p w:rsidR="003E3301" w:rsidRDefault="003E3301" w:rsidP="003E3301">
      <w:pPr>
        <w:pStyle w:val="aa"/>
        <w:numPr>
          <w:ilvl w:val="0"/>
          <w:numId w:val="54"/>
        </w:numPr>
        <w:jc w:val="both"/>
      </w:pPr>
      <w:r>
        <w:t xml:space="preserve">MachineID - идентификатор ПК в системе HuntBox. Формируется TDS </w:t>
      </w:r>
      <w:r w:rsidR="00BA47D0">
        <w:rPr>
          <w:lang w:val="en-US"/>
        </w:rPr>
        <w:t>Endpoint</w:t>
      </w:r>
      <w:r>
        <w:t>-ом.</w:t>
      </w:r>
    </w:p>
    <w:p w:rsidR="003E3301" w:rsidRDefault="003E3301" w:rsidP="003E3301">
      <w:pPr>
        <w:jc w:val="both"/>
      </w:pPr>
    </w:p>
    <w:p w:rsidR="003E3301" w:rsidRPr="00820C4A" w:rsidRDefault="003E3301">
      <w:pPr>
        <w:rPr>
          <w:rFonts w:asciiTheme="majorHAnsi" w:eastAsiaTheme="majorEastAsia" w:hAnsiTheme="majorHAnsi" w:cstheme="majorBidi"/>
          <w:color w:val="365F91" w:themeColor="accent1" w:themeShade="BF"/>
          <w:lang w:val="en-US"/>
        </w:rPr>
      </w:pPr>
      <w:r>
        <w:br w:type="page"/>
      </w:r>
    </w:p>
    <w:p w:rsidR="003E3301" w:rsidRDefault="003E3301" w:rsidP="003E3301">
      <w:pPr>
        <w:pStyle w:val="5"/>
      </w:pPr>
      <w:r>
        <w:lastRenderedPageBreak/>
        <w:t>6.3.3.2.2. Оборудование</w:t>
      </w:r>
    </w:p>
    <w:p w:rsidR="003E3301" w:rsidRDefault="003E3301" w:rsidP="003E3301">
      <w:pPr>
        <w:jc w:val="center"/>
      </w:pPr>
      <w:r>
        <w:rPr>
          <w:noProof/>
          <w:lang w:eastAsia="ru-RU"/>
        </w:rPr>
        <w:drawing>
          <wp:inline distT="0" distB="0" distL="0" distR="0">
            <wp:extent cx="5147310" cy="2373630"/>
            <wp:effectExtent l="0" t="0" r="0" b="7620"/>
            <wp:docPr id="262" name="Рисунок 262" descr="Environment.jpg (540Ã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descr="Environment.jpg (540Ã24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147310" cy="2373630"/>
                    </a:xfrm>
                    <a:prstGeom prst="rect">
                      <a:avLst/>
                    </a:prstGeom>
                    <a:noFill/>
                    <a:ln>
                      <a:noFill/>
                    </a:ln>
                  </pic:spPr>
                </pic:pic>
              </a:graphicData>
            </a:graphic>
          </wp:inline>
        </w:drawing>
      </w:r>
    </w:p>
    <w:p w:rsidR="003E3301" w:rsidRDefault="003E3301" w:rsidP="003E3301">
      <w:pPr>
        <w:jc w:val="center"/>
      </w:pPr>
      <w:r>
        <w:t>Оборудование</w:t>
      </w:r>
    </w:p>
    <w:p w:rsidR="003E3301" w:rsidRDefault="003E3301" w:rsidP="003E3301">
      <w:pPr>
        <w:jc w:val="both"/>
      </w:pPr>
      <w:r>
        <w:t>Доступная информация:</w:t>
      </w:r>
    </w:p>
    <w:p w:rsidR="003E3301" w:rsidRDefault="003E3301" w:rsidP="003E3301">
      <w:pPr>
        <w:pStyle w:val="aa"/>
        <w:numPr>
          <w:ilvl w:val="0"/>
          <w:numId w:val="55"/>
        </w:numPr>
        <w:jc w:val="both"/>
      </w:pPr>
      <w:r>
        <w:t>Процессор - полное техническое наименование используемого центрального процессора</w:t>
      </w:r>
    </w:p>
    <w:p w:rsidR="003E3301" w:rsidRDefault="003E3301" w:rsidP="003E3301">
      <w:pPr>
        <w:pStyle w:val="aa"/>
        <w:numPr>
          <w:ilvl w:val="0"/>
          <w:numId w:val="55"/>
        </w:numPr>
        <w:jc w:val="both"/>
      </w:pPr>
      <w:r>
        <w:t>BIOS - наименование BIOS</w:t>
      </w:r>
    </w:p>
    <w:p w:rsidR="003E3301" w:rsidRDefault="003E3301" w:rsidP="003E3301">
      <w:pPr>
        <w:pStyle w:val="aa"/>
        <w:numPr>
          <w:ilvl w:val="0"/>
          <w:numId w:val="55"/>
        </w:numPr>
        <w:jc w:val="both"/>
      </w:pPr>
      <w:r>
        <w:t>RAM - количество оперативной памяти</w:t>
      </w:r>
    </w:p>
    <w:p w:rsidR="003E3301" w:rsidRDefault="003E3301" w:rsidP="003E3301">
      <w:pPr>
        <w:jc w:val="both"/>
      </w:pPr>
    </w:p>
    <w:p w:rsidR="003E3301" w:rsidRDefault="003E3301">
      <w:pPr>
        <w:rPr>
          <w:rFonts w:asciiTheme="majorHAnsi" w:eastAsiaTheme="majorEastAsia" w:hAnsiTheme="majorHAnsi" w:cstheme="majorBidi"/>
          <w:color w:val="365F91" w:themeColor="accent1" w:themeShade="BF"/>
        </w:rPr>
      </w:pPr>
      <w:r>
        <w:br w:type="page"/>
      </w:r>
    </w:p>
    <w:p w:rsidR="003E3301" w:rsidRDefault="003E3301" w:rsidP="003E3301">
      <w:pPr>
        <w:pStyle w:val="5"/>
      </w:pPr>
      <w:r>
        <w:lastRenderedPageBreak/>
        <w:t>6.3.3.2.3. Сеть</w:t>
      </w:r>
    </w:p>
    <w:p w:rsidR="003E3301" w:rsidRDefault="003E3301" w:rsidP="003E3301">
      <w:pPr>
        <w:jc w:val="center"/>
      </w:pPr>
      <w:r>
        <w:rPr>
          <w:noProof/>
          <w:lang w:eastAsia="ru-RU"/>
        </w:rPr>
        <w:drawing>
          <wp:inline distT="0" distB="0" distL="0" distR="0">
            <wp:extent cx="5188585" cy="3739515"/>
            <wp:effectExtent l="0" t="0" r="0" b="0"/>
            <wp:docPr id="263" name="Рисунок 263" descr="Network_edr.jpg (545Ã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descr="Network_edr.jpg (545Ã39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188585" cy="3739515"/>
                    </a:xfrm>
                    <a:prstGeom prst="rect">
                      <a:avLst/>
                    </a:prstGeom>
                    <a:noFill/>
                    <a:ln>
                      <a:noFill/>
                    </a:ln>
                  </pic:spPr>
                </pic:pic>
              </a:graphicData>
            </a:graphic>
          </wp:inline>
        </w:drawing>
      </w:r>
    </w:p>
    <w:p w:rsidR="003E3301" w:rsidRDefault="003E3301" w:rsidP="003E3301">
      <w:pPr>
        <w:jc w:val="center"/>
      </w:pPr>
      <w:r>
        <w:t>Сеть</w:t>
      </w:r>
    </w:p>
    <w:p w:rsidR="003E3301" w:rsidRDefault="003E3301" w:rsidP="003E3301">
      <w:pPr>
        <w:jc w:val="both"/>
      </w:pPr>
      <w:r>
        <w:t>Доступная информация:</w:t>
      </w:r>
    </w:p>
    <w:p w:rsidR="003E3301" w:rsidRDefault="003E3301" w:rsidP="003E3301">
      <w:pPr>
        <w:pStyle w:val="aa"/>
        <w:numPr>
          <w:ilvl w:val="0"/>
          <w:numId w:val="56"/>
        </w:numPr>
        <w:jc w:val="both"/>
      </w:pPr>
      <w:r>
        <w:t>МАС-адрес</w:t>
      </w:r>
    </w:p>
    <w:p w:rsidR="003E3301" w:rsidRDefault="003E3301" w:rsidP="003E3301">
      <w:pPr>
        <w:pStyle w:val="aa"/>
        <w:numPr>
          <w:ilvl w:val="0"/>
          <w:numId w:val="56"/>
        </w:numPr>
        <w:jc w:val="both"/>
      </w:pPr>
      <w:r>
        <w:t>IP-адрес</w:t>
      </w:r>
    </w:p>
    <w:p w:rsidR="003E3301" w:rsidRDefault="003E3301" w:rsidP="003E3301">
      <w:pPr>
        <w:pStyle w:val="aa"/>
        <w:numPr>
          <w:ilvl w:val="0"/>
          <w:numId w:val="56"/>
        </w:numPr>
        <w:jc w:val="both"/>
      </w:pPr>
      <w:r>
        <w:t xml:space="preserve">Первая активность - первая сетевая активность интерфейса, зафиксированная с момента установки TDS </w:t>
      </w:r>
      <w:r w:rsidR="00BA47D0">
        <w:rPr>
          <w:lang w:val="en-US"/>
        </w:rPr>
        <w:t>Endpoint</w:t>
      </w:r>
    </w:p>
    <w:p w:rsidR="003E3301" w:rsidRDefault="003E3301" w:rsidP="003E3301">
      <w:pPr>
        <w:pStyle w:val="aa"/>
        <w:numPr>
          <w:ilvl w:val="0"/>
          <w:numId w:val="56"/>
        </w:numPr>
        <w:jc w:val="both"/>
      </w:pPr>
      <w:r>
        <w:t xml:space="preserve">Последняя активность - крайняя сетевая активность интерфейса, зафиксированная с момента установки TDS </w:t>
      </w:r>
      <w:r w:rsidR="00BA47D0">
        <w:rPr>
          <w:lang w:val="en-US"/>
        </w:rPr>
        <w:t>Endpoint</w:t>
      </w:r>
    </w:p>
    <w:p w:rsidR="003E3301" w:rsidRDefault="003E3301" w:rsidP="003E3301">
      <w:pPr>
        <w:jc w:val="both"/>
      </w:pPr>
    </w:p>
    <w:p w:rsidR="003E3301" w:rsidRDefault="003E3301" w:rsidP="003E3301">
      <w:pPr>
        <w:pStyle w:val="5"/>
      </w:pPr>
      <w:r>
        <w:t>6.3.3.2.4. Хранилище</w:t>
      </w:r>
    </w:p>
    <w:p w:rsidR="003E3301" w:rsidRDefault="003E3301" w:rsidP="003E3301">
      <w:pPr>
        <w:jc w:val="center"/>
      </w:pPr>
      <w:r>
        <w:rPr>
          <w:noProof/>
          <w:lang w:eastAsia="ru-RU"/>
        </w:rPr>
        <w:drawing>
          <wp:inline distT="0" distB="0" distL="0" distR="0">
            <wp:extent cx="5198745" cy="1233170"/>
            <wp:effectExtent l="0" t="0" r="1905" b="5080"/>
            <wp:docPr id="265" name="Рисунок 265" descr="Hdd_SSD_etc.jpg (546Ã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descr="Hdd_SSD_etc.jpg (546Ã13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198745" cy="1233170"/>
                    </a:xfrm>
                    <a:prstGeom prst="rect">
                      <a:avLst/>
                    </a:prstGeom>
                    <a:noFill/>
                    <a:ln>
                      <a:noFill/>
                    </a:ln>
                  </pic:spPr>
                </pic:pic>
              </a:graphicData>
            </a:graphic>
          </wp:inline>
        </w:drawing>
      </w:r>
    </w:p>
    <w:p w:rsidR="003E3301" w:rsidRDefault="003E3301" w:rsidP="003E3301">
      <w:pPr>
        <w:jc w:val="center"/>
      </w:pPr>
      <w:r>
        <w:t>Хранилище</w:t>
      </w:r>
    </w:p>
    <w:p w:rsidR="003E3301" w:rsidRDefault="003E3301" w:rsidP="003E3301">
      <w:pPr>
        <w:jc w:val="both"/>
      </w:pPr>
    </w:p>
    <w:p w:rsidR="003E3301" w:rsidRDefault="003E3301" w:rsidP="003E3301">
      <w:pPr>
        <w:jc w:val="both"/>
      </w:pPr>
      <w:r>
        <w:t>Доступная информация: Предоставляет данные об установленных накопителях в системе</w:t>
      </w:r>
    </w:p>
    <w:p w:rsidR="003E3301" w:rsidRDefault="003E3301" w:rsidP="003E3301">
      <w:pPr>
        <w:pStyle w:val="5"/>
      </w:pPr>
      <w:r>
        <w:t>6.3.3.2.5. Пользователи</w:t>
      </w:r>
    </w:p>
    <w:p w:rsidR="003E3301" w:rsidRDefault="003E3301" w:rsidP="003E3301">
      <w:pPr>
        <w:jc w:val="both"/>
      </w:pPr>
      <w:r>
        <w:t xml:space="preserve">Список авторизованных, с момента установки </w:t>
      </w:r>
      <w:r w:rsidR="00BA47D0">
        <w:rPr>
          <w:lang w:val="en-US"/>
        </w:rPr>
        <w:t>Endpoint</w:t>
      </w:r>
      <w:r>
        <w:t>, пользователей.</w:t>
      </w:r>
    </w:p>
    <w:p w:rsidR="003E3301" w:rsidRDefault="003E3301" w:rsidP="003E3301">
      <w:r>
        <w:rPr>
          <w:noProof/>
          <w:lang w:eastAsia="ru-RU"/>
        </w:rPr>
        <w:drawing>
          <wp:inline distT="0" distB="0" distL="0" distR="0">
            <wp:extent cx="5940425" cy="677184"/>
            <wp:effectExtent l="0" t="0" r="3175" b="8890"/>
            <wp:docPr id="266" name="Рисунок 266" descr="Users.jpg (1505Ã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descr="Users.jpg (1505Ã17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940425" cy="677184"/>
                    </a:xfrm>
                    <a:prstGeom prst="rect">
                      <a:avLst/>
                    </a:prstGeom>
                    <a:noFill/>
                    <a:ln>
                      <a:noFill/>
                    </a:ln>
                  </pic:spPr>
                </pic:pic>
              </a:graphicData>
            </a:graphic>
          </wp:inline>
        </w:drawing>
      </w:r>
    </w:p>
    <w:p w:rsidR="003E3301" w:rsidRDefault="003E3301" w:rsidP="003E3301">
      <w:pPr>
        <w:jc w:val="center"/>
      </w:pPr>
      <w:r>
        <w:t>Пользователи</w:t>
      </w:r>
    </w:p>
    <w:p w:rsidR="003E3301" w:rsidRDefault="003E3301" w:rsidP="003E3301">
      <w:pPr>
        <w:jc w:val="both"/>
      </w:pPr>
      <w:r>
        <w:t>Доступная информация:</w:t>
      </w:r>
    </w:p>
    <w:p w:rsidR="003E3301" w:rsidRDefault="003E3301" w:rsidP="003E3301">
      <w:pPr>
        <w:pStyle w:val="aa"/>
        <w:numPr>
          <w:ilvl w:val="0"/>
          <w:numId w:val="57"/>
        </w:numPr>
        <w:jc w:val="both"/>
      </w:pPr>
      <w:r>
        <w:t>Имя пользователя</w:t>
      </w:r>
    </w:p>
    <w:p w:rsidR="003E3301" w:rsidRDefault="003E3301" w:rsidP="003E3301">
      <w:pPr>
        <w:pStyle w:val="aa"/>
        <w:numPr>
          <w:ilvl w:val="0"/>
          <w:numId w:val="57"/>
        </w:numPr>
        <w:jc w:val="both"/>
      </w:pPr>
      <w:r>
        <w:t>Тип пользователя - Доменный/не доменный пользователь</w:t>
      </w:r>
    </w:p>
    <w:p w:rsidR="003E3301" w:rsidRDefault="003E3301" w:rsidP="003E3301">
      <w:pPr>
        <w:pStyle w:val="aa"/>
        <w:numPr>
          <w:ilvl w:val="0"/>
          <w:numId w:val="57"/>
        </w:numPr>
        <w:jc w:val="both"/>
      </w:pPr>
      <w:r>
        <w:t>Тип логина - локальный или удалённый логин</w:t>
      </w:r>
    </w:p>
    <w:p w:rsidR="003E3301" w:rsidRDefault="003E3301" w:rsidP="003E3301">
      <w:pPr>
        <w:pStyle w:val="aa"/>
        <w:numPr>
          <w:ilvl w:val="0"/>
          <w:numId w:val="57"/>
        </w:numPr>
        <w:jc w:val="both"/>
      </w:pPr>
      <w:r>
        <w:t>Первая активность</w:t>
      </w:r>
    </w:p>
    <w:p w:rsidR="003E3301" w:rsidRDefault="003E3301" w:rsidP="003E3301">
      <w:pPr>
        <w:pStyle w:val="aa"/>
        <w:numPr>
          <w:ilvl w:val="0"/>
          <w:numId w:val="57"/>
        </w:numPr>
        <w:jc w:val="both"/>
      </w:pPr>
      <w:r>
        <w:t>Последняя активность</w:t>
      </w:r>
    </w:p>
    <w:p w:rsidR="003E3301" w:rsidRDefault="003E3301" w:rsidP="003E3301">
      <w:pPr>
        <w:jc w:val="both"/>
      </w:pPr>
    </w:p>
    <w:p w:rsidR="003E3301" w:rsidRDefault="00DC697B" w:rsidP="00DC697B">
      <w:pPr>
        <w:pStyle w:val="5"/>
      </w:pPr>
      <w:r>
        <w:t xml:space="preserve">6.3.3.2.6. </w:t>
      </w:r>
      <w:r w:rsidR="003E3301">
        <w:t>Алерты</w:t>
      </w:r>
    </w:p>
    <w:p w:rsidR="003E3301" w:rsidRDefault="003E3301" w:rsidP="00DC697B">
      <w:pPr>
        <w:jc w:val="both"/>
      </w:pPr>
      <w:r>
        <w:t>Представляет список алертов в чьих событиях встречался MachineID данного ПК. (Полностью идентичен одноимённому разделу)</w:t>
      </w:r>
    </w:p>
    <w:p w:rsidR="003B1F14" w:rsidRDefault="003B1F14" w:rsidP="003B1F14">
      <w:pPr>
        <w:pStyle w:val="4"/>
      </w:pPr>
      <w:r>
        <w:t>6.3.3.3. Фильтры</w:t>
      </w:r>
    </w:p>
    <w:p w:rsidR="003B1F14" w:rsidRPr="003B1F14" w:rsidRDefault="003B1F14" w:rsidP="003B1F14">
      <w:pPr>
        <w:rPr>
          <w:b/>
        </w:rPr>
      </w:pPr>
      <w:r w:rsidRPr="003B1F14">
        <w:rPr>
          <w:b/>
        </w:rPr>
        <w:t>Фильтры типов</w:t>
      </w:r>
    </w:p>
    <w:p w:rsidR="003B1F14" w:rsidRDefault="003B1F14" w:rsidP="003B1F14">
      <w:r>
        <w:t>По кнопке фильтров в левом верхнем углу веб-интерфейса открывается меню фильтрации.</w:t>
      </w:r>
    </w:p>
    <w:p w:rsidR="003B1F14" w:rsidRDefault="003B1F14" w:rsidP="003B1F14">
      <w:pPr>
        <w:jc w:val="center"/>
      </w:pPr>
      <w:r>
        <w:rPr>
          <w:noProof/>
          <w:lang w:eastAsia="ru-RU"/>
        </w:rPr>
        <w:drawing>
          <wp:inline distT="0" distB="0" distL="0" distR="0">
            <wp:extent cx="1746885" cy="1941830"/>
            <wp:effectExtent l="0" t="0" r="5715" b="1270"/>
            <wp:docPr id="274" name="Рисунок 274" descr="Filter_endpoint.jpg (183Ã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descr="Filter_endpoint.jpg (183Ã20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46885" cy="1941830"/>
                    </a:xfrm>
                    <a:prstGeom prst="rect">
                      <a:avLst/>
                    </a:prstGeom>
                    <a:noFill/>
                    <a:ln>
                      <a:noFill/>
                    </a:ln>
                  </pic:spPr>
                </pic:pic>
              </a:graphicData>
            </a:graphic>
          </wp:inline>
        </w:drawing>
      </w:r>
    </w:p>
    <w:p w:rsidR="003B1F14" w:rsidRDefault="003B1F14" w:rsidP="003B1F14">
      <w:pPr>
        <w:jc w:val="center"/>
      </w:pPr>
      <w:r>
        <w:t>Фильтры компьютеров</w:t>
      </w:r>
    </w:p>
    <w:p w:rsidR="003B1F14" w:rsidRDefault="003B1F14" w:rsidP="003B1F14"/>
    <w:p w:rsidR="003B1F14" w:rsidRDefault="003B1F14" w:rsidP="003B1F14">
      <w:r>
        <w:lastRenderedPageBreak/>
        <w:t>Доступные фильтры для компьютеров:</w:t>
      </w:r>
    </w:p>
    <w:p w:rsidR="003B1F14" w:rsidRDefault="003B1F14" w:rsidP="003B1F14">
      <w:pPr>
        <w:pStyle w:val="aa"/>
        <w:numPr>
          <w:ilvl w:val="0"/>
          <w:numId w:val="58"/>
        </w:numPr>
      </w:pPr>
      <w:r>
        <w:t>Статус - статус работы endpoint на компьютере:</w:t>
      </w:r>
    </w:p>
    <w:p w:rsidR="003B1F14" w:rsidRDefault="003B1F14" w:rsidP="003B1F14">
      <w:pPr>
        <w:pStyle w:val="aa"/>
        <w:numPr>
          <w:ilvl w:val="1"/>
          <w:numId w:val="58"/>
        </w:numPr>
      </w:pPr>
      <w:r>
        <w:t>Online</w:t>
      </w:r>
    </w:p>
    <w:p w:rsidR="003B1F14" w:rsidRDefault="003B1F14" w:rsidP="003B1F14">
      <w:pPr>
        <w:pStyle w:val="aa"/>
        <w:numPr>
          <w:ilvl w:val="1"/>
          <w:numId w:val="58"/>
        </w:numPr>
      </w:pPr>
      <w:r>
        <w:t>Offline</w:t>
      </w:r>
    </w:p>
    <w:p w:rsidR="003B1F14" w:rsidRPr="003B1F14" w:rsidRDefault="003B1F14" w:rsidP="003B1F14">
      <w:pPr>
        <w:rPr>
          <w:b/>
        </w:rPr>
      </w:pPr>
      <w:r w:rsidRPr="003B1F14">
        <w:rPr>
          <w:b/>
        </w:rPr>
        <w:t>Фильтры текста</w:t>
      </w:r>
    </w:p>
    <w:p w:rsidR="003B1F14" w:rsidRDefault="003B1F14" w:rsidP="003B1F14">
      <w:r>
        <w:t>По мимо данного типа фильтров доступен общий фильтр c возможностью текстового запроса по всем полям компьютеров. Например, по имени пользователя. (рис. Фильтр по полям)</w:t>
      </w:r>
    </w:p>
    <w:p w:rsidR="003B1F14" w:rsidRDefault="003B1F14" w:rsidP="003B1F14">
      <w:pPr>
        <w:tabs>
          <w:tab w:val="left" w:pos="2362"/>
        </w:tabs>
        <w:jc w:val="center"/>
      </w:pPr>
      <w:r>
        <w:rPr>
          <w:noProof/>
          <w:lang w:eastAsia="ru-RU"/>
        </w:rPr>
        <w:drawing>
          <wp:inline distT="0" distB="0" distL="0" distR="0">
            <wp:extent cx="2948940" cy="359410"/>
            <wp:effectExtent l="0" t="0" r="3810" b="2540"/>
            <wp:docPr id="275" name="Рисунок 275" descr="Text_filter.jpg (310Ã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descr="Text_filter.jpg (310Ã3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948940" cy="359410"/>
                    </a:xfrm>
                    <a:prstGeom prst="rect">
                      <a:avLst/>
                    </a:prstGeom>
                    <a:noFill/>
                    <a:ln>
                      <a:noFill/>
                    </a:ln>
                  </pic:spPr>
                </pic:pic>
              </a:graphicData>
            </a:graphic>
          </wp:inline>
        </w:drawing>
      </w:r>
    </w:p>
    <w:p w:rsidR="003B1F14" w:rsidRDefault="003B1F14" w:rsidP="003B1F14">
      <w:pPr>
        <w:jc w:val="center"/>
      </w:pPr>
      <w:r>
        <w:t>Фильтр по полям</w:t>
      </w:r>
    </w:p>
    <w:p w:rsidR="006E4478" w:rsidRDefault="00820C4A" w:rsidP="00820C4A">
      <w:pPr>
        <w:pStyle w:val="2"/>
      </w:pPr>
      <w:bookmarkStart w:id="52" w:name="_Toc4073618"/>
      <w:r w:rsidRPr="00EA5758">
        <w:t xml:space="preserve">6.4. </w:t>
      </w:r>
      <w:r>
        <w:t>Настройки</w:t>
      </w:r>
      <w:bookmarkEnd w:id="52"/>
    </w:p>
    <w:p w:rsidR="00820C4A" w:rsidRDefault="00820C4A" w:rsidP="00820C4A">
      <w:r>
        <w:t>В данном разделе расположены настройки управления всех модулей ПО.</w:t>
      </w:r>
    </w:p>
    <w:p w:rsidR="00820C4A" w:rsidRDefault="00820C4A" w:rsidP="00820C4A">
      <w:pPr>
        <w:pStyle w:val="3"/>
      </w:pPr>
      <w:bookmarkStart w:id="53" w:name="_Toc4073619"/>
      <w:r>
        <w:t>6.4.1. Устройства</w:t>
      </w:r>
      <w:bookmarkEnd w:id="53"/>
    </w:p>
    <w:p w:rsidR="00820C4A" w:rsidRDefault="00820C4A" w:rsidP="00820C4A">
      <w:pPr>
        <w:spacing w:after="0"/>
        <w:jc w:val="both"/>
      </w:pPr>
      <w:r>
        <w:t>Пункт Apppliances служит для предоставления возможности настроек всех компонентов TDS подключённых к TDS HuntBox.</w:t>
      </w:r>
    </w:p>
    <w:p w:rsidR="00820C4A" w:rsidRDefault="00820C4A" w:rsidP="00820C4A">
      <w:pPr>
        <w:spacing w:after="0"/>
      </w:pPr>
      <w:r>
        <w:t>Доступные компоненты:</w:t>
      </w:r>
    </w:p>
    <w:p w:rsidR="00820C4A" w:rsidRDefault="00820C4A" w:rsidP="00820C4A">
      <w:pPr>
        <w:pStyle w:val="aa"/>
        <w:numPr>
          <w:ilvl w:val="0"/>
          <w:numId w:val="58"/>
        </w:numPr>
        <w:spacing w:after="0"/>
      </w:pPr>
      <w:r>
        <w:t>TDS Sensor</w:t>
      </w:r>
    </w:p>
    <w:p w:rsidR="00820C4A" w:rsidRDefault="00820C4A" w:rsidP="00820C4A">
      <w:pPr>
        <w:pStyle w:val="aa"/>
        <w:numPr>
          <w:ilvl w:val="0"/>
          <w:numId w:val="58"/>
        </w:numPr>
      </w:pPr>
      <w:r>
        <w:t>TDS Polygon</w:t>
      </w:r>
    </w:p>
    <w:p w:rsidR="00820C4A" w:rsidRDefault="00820C4A" w:rsidP="00820C4A">
      <w:pPr>
        <w:pStyle w:val="aa"/>
        <w:numPr>
          <w:ilvl w:val="0"/>
          <w:numId w:val="58"/>
        </w:numPr>
      </w:pPr>
      <w:r>
        <w:t>TDS HuntBox</w:t>
      </w:r>
    </w:p>
    <w:p w:rsidR="00820C4A" w:rsidRDefault="00820C4A" w:rsidP="00820C4A">
      <w:pPr>
        <w:pStyle w:val="aa"/>
        <w:numPr>
          <w:ilvl w:val="0"/>
          <w:numId w:val="58"/>
        </w:numPr>
      </w:pPr>
      <w:r>
        <w:t>TDS Endpoint</w:t>
      </w:r>
    </w:p>
    <w:p w:rsidR="00820C4A" w:rsidRDefault="00820C4A" w:rsidP="00820C4A">
      <w:pPr>
        <w:pStyle w:val="3"/>
      </w:pPr>
      <w:bookmarkStart w:id="54" w:name="_Toc4073620"/>
      <w:r>
        <w:t>6.4.1.1</w:t>
      </w:r>
      <w:r w:rsidRPr="00820C4A">
        <w:t xml:space="preserve"> Общие данные по устройствам</w:t>
      </w:r>
      <w:bookmarkEnd w:id="54"/>
    </w:p>
    <w:p w:rsidR="00820C4A" w:rsidRDefault="00820C4A" w:rsidP="00820C4A">
      <w:r>
        <w:t>Доступные данные:</w:t>
      </w:r>
    </w:p>
    <w:p w:rsidR="00820C4A" w:rsidRDefault="00820C4A" w:rsidP="00820C4A">
      <w:pPr>
        <w:pStyle w:val="aa"/>
        <w:numPr>
          <w:ilvl w:val="0"/>
          <w:numId w:val="59"/>
        </w:numPr>
      </w:pPr>
      <w:r>
        <w:t>Версия - версия установленного ПО компоненты TDS</w:t>
      </w:r>
    </w:p>
    <w:p w:rsidR="00820C4A" w:rsidRDefault="00820C4A" w:rsidP="00820C4A">
      <w:pPr>
        <w:pStyle w:val="aa"/>
        <w:numPr>
          <w:ilvl w:val="0"/>
          <w:numId w:val="59"/>
        </w:numPr>
      </w:pPr>
      <w:r>
        <w:t>Имя</w:t>
      </w:r>
    </w:p>
    <w:p w:rsidR="00820C4A" w:rsidRDefault="00820C4A" w:rsidP="00820C4A">
      <w:pPr>
        <w:pStyle w:val="aa"/>
        <w:numPr>
          <w:ilvl w:val="0"/>
          <w:numId w:val="59"/>
        </w:numPr>
      </w:pPr>
      <w:r>
        <w:t>Тип - определяется типом компоненты TDS</w:t>
      </w:r>
    </w:p>
    <w:p w:rsidR="00820C4A" w:rsidRDefault="00820C4A" w:rsidP="00820C4A">
      <w:pPr>
        <w:pStyle w:val="aa"/>
        <w:numPr>
          <w:ilvl w:val="0"/>
          <w:numId w:val="59"/>
        </w:numPr>
      </w:pPr>
      <w:r>
        <w:t>Модель - лицензия, заданная исходя из типа компоненты TDS</w:t>
      </w:r>
    </w:p>
    <w:p w:rsidR="00820C4A" w:rsidRDefault="00820C4A" w:rsidP="00820C4A">
      <w:pPr>
        <w:pStyle w:val="aa"/>
        <w:numPr>
          <w:ilvl w:val="0"/>
          <w:numId w:val="59"/>
        </w:numPr>
      </w:pPr>
      <w:r>
        <w:t>Дата создания - дата создания новой сущности в HuntBox</w:t>
      </w:r>
    </w:p>
    <w:p w:rsidR="00820C4A" w:rsidRDefault="00820C4A" w:rsidP="00820C4A">
      <w:pPr>
        <w:pStyle w:val="aa"/>
        <w:numPr>
          <w:ilvl w:val="0"/>
          <w:numId w:val="59"/>
        </w:numPr>
      </w:pPr>
      <w:r>
        <w:t>Конец лицензии - дата окончания действия лицензии</w:t>
      </w:r>
    </w:p>
    <w:p w:rsidR="00820C4A" w:rsidRDefault="00820C4A" w:rsidP="00820C4A">
      <w:pPr>
        <w:pStyle w:val="aa"/>
        <w:numPr>
          <w:ilvl w:val="0"/>
          <w:numId w:val="59"/>
        </w:numPr>
      </w:pPr>
      <w:r>
        <w:t>Свойства - теги определяющие активированные настройки компоненты TDS</w:t>
      </w:r>
    </w:p>
    <w:p w:rsidR="00820C4A" w:rsidRDefault="00820C4A" w:rsidP="00820C4A">
      <w:pPr>
        <w:jc w:val="center"/>
      </w:pPr>
      <w:r>
        <w:rPr>
          <w:noProof/>
          <w:lang w:eastAsia="ru-RU"/>
        </w:rPr>
        <w:lastRenderedPageBreak/>
        <w:drawing>
          <wp:inline distT="0" distB="0" distL="0" distR="0">
            <wp:extent cx="5940425" cy="2320022"/>
            <wp:effectExtent l="0" t="0" r="3175" b="4445"/>
            <wp:docPr id="276" name="Рисунок 276" descr="https://tdswiki.group-ib.ru/images/e/e9/Settings_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descr="https://tdswiki.group-ib.ru/images/e/e9/Settings_all.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940425" cy="2320022"/>
                    </a:xfrm>
                    <a:prstGeom prst="rect">
                      <a:avLst/>
                    </a:prstGeom>
                    <a:noFill/>
                    <a:ln>
                      <a:noFill/>
                    </a:ln>
                  </pic:spPr>
                </pic:pic>
              </a:graphicData>
            </a:graphic>
          </wp:inline>
        </w:drawing>
      </w:r>
    </w:p>
    <w:p w:rsidR="00820C4A" w:rsidRDefault="00820C4A" w:rsidP="00820C4A">
      <w:pPr>
        <w:jc w:val="center"/>
        <w:rPr>
          <w:rFonts w:ascii="Tahoma" w:hAnsi="Tahoma" w:cs="Tahoma"/>
          <w:color w:val="222222"/>
          <w:sz w:val="19"/>
          <w:szCs w:val="19"/>
          <w:shd w:val="clear" w:color="auto" w:fill="F8F9FA"/>
        </w:rPr>
      </w:pPr>
      <w:r>
        <w:rPr>
          <w:rFonts w:ascii="Tahoma" w:hAnsi="Tahoma" w:cs="Tahoma"/>
          <w:color w:val="222222"/>
          <w:sz w:val="19"/>
          <w:szCs w:val="19"/>
          <w:shd w:val="clear" w:color="auto" w:fill="F8F9FA"/>
        </w:rPr>
        <w:t>Общие данные по устройствам</w:t>
      </w:r>
    </w:p>
    <w:p w:rsidR="00820C4A" w:rsidRDefault="00820C4A" w:rsidP="00820C4A">
      <w:pPr>
        <w:pStyle w:val="3"/>
      </w:pPr>
      <w:bookmarkStart w:id="55" w:name="_Toc4073621"/>
      <w:r>
        <w:t xml:space="preserve">6.4.1.2. </w:t>
      </w:r>
      <w:r w:rsidRPr="00820C4A">
        <w:t>Фильтр</w:t>
      </w:r>
      <w:bookmarkEnd w:id="55"/>
    </w:p>
    <w:p w:rsidR="00820C4A" w:rsidRDefault="00820C4A" w:rsidP="00820C4A">
      <w:pPr>
        <w:jc w:val="both"/>
        <w:rPr>
          <w:rFonts w:ascii="Tahoma" w:hAnsi="Tahoma" w:cs="Tahoma"/>
          <w:color w:val="222222"/>
          <w:sz w:val="21"/>
          <w:szCs w:val="21"/>
          <w:shd w:val="clear" w:color="auto" w:fill="FFFFFF"/>
        </w:rPr>
      </w:pPr>
      <w:r>
        <w:rPr>
          <w:rFonts w:ascii="Tahoma" w:hAnsi="Tahoma" w:cs="Tahoma"/>
          <w:color w:val="222222"/>
          <w:sz w:val="21"/>
          <w:szCs w:val="21"/>
          <w:shd w:val="clear" w:color="auto" w:fill="FFFFFF"/>
        </w:rPr>
        <w:t>По кнопке фильтра в левом верхнем углу веб-интерфейса открывается меню фильтрации.</w:t>
      </w:r>
    </w:p>
    <w:p w:rsidR="00820C4A" w:rsidRDefault="00820C4A" w:rsidP="00820C4A">
      <w:pPr>
        <w:jc w:val="center"/>
      </w:pPr>
      <w:r>
        <w:rPr>
          <w:noProof/>
          <w:lang w:eastAsia="ru-RU"/>
        </w:rPr>
        <w:drawing>
          <wp:inline distT="0" distB="0" distL="0" distR="0">
            <wp:extent cx="1818640" cy="3328670"/>
            <wp:effectExtent l="0" t="0" r="0" b="5080"/>
            <wp:docPr id="278" name="Рисунок 278" descr="https://tdswiki.group-ib.ru/images/2/29/App_fil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descr="https://tdswiki.group-ib.ru/images/2/29/App_filter.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818640" cy="3328670"/>
                    </a:xfrm>
                    <a:prstGeom prst="rect">
                      <a:avLst/>
                    </a:prstGeom>
                    <a:noFill/>
                    <a:ln>
                      <a:noFill/>
                    </a:ln>
                  </pic:spPr>
                </pic:pic>
              </a:graphicData>
            </a:graphic>
          </wp:inline>
        </w:drawing>
      </w:r>
    </w:p>
    <w:p w:rsidR="00820C4A" w:rsidRDefault="00820C4A" w:rsidP="00820C4A">
      <w:pPr>
        <w:jc w:val="center"/>
      </w:pPr>
      <w:r w:rsidRPr="00820C4A">
        <w:t>Меню фильтрации устройств</w:t>
      </w:r>
    </w:p>
    <w:p w:rsidR="00820C4A" w:rsidRDefault="00820C4A" w:rsidP="00820C4A">
      <w:pPr>
        <w:jc w:val="both"/>
      </w:pPr>
      <w:r>
        <w:t>Параметры Статус и Свойства аддитивные - возможен выбор нескольких значений в рамках одного параметра. Доступные фильтры:</w:t>
      </w:r>
    </w:p>
    <w:p w:rsidR="00820C4A" w:rsidRDefault="00820C4A" w:rsidP="00820C4A">
      <w:pPr>
        <w:pStyle w:val="aa"/>
        <w:numPr>
          <w:ilvl w:val="0"/>
          <w:numId w:val="60"/>
        </w:numPr>
      </w:pPr>
      <w:r>
        <w:t>Тип устройства</w:t>
      </w:r>
    </w:p>
    <w:p w:rsidR="00820C4A" w:rsidRDefault="00820C4A" w:rsidP="00820C4A">
      <w:pPr>
        <w:pStyle w:val="aa"/>
        <w:numPr>
          <w:ilvl w:val="1"/>
          <w:numId w:val="60"/>
        </w:numPr>
      </w:pPr>
      <w:r>
        <w:t>Sensor</w:t>
      </w:r>
    </w:p>
    <w:p w:rsidR="00820C4A" w:rsidRDefault="00820C4A" w:rsidP="00820C4A">
      <w:pPr>
        <w:pStyle w:val="aa"/>
        <w:numPr>
          <w:ilvl w:val="1"/>
          <w:numId w:val="60"/>
        </w:numPr>
      </w:pPr>
      <w:r>
        <w:t>Polygon</w:t>
      </w:r>
    </w:p>
    <w:p w:rsidR="00820C4A" w:rsidRDefault="00820C4A" w:rsidP="00820C4A">
      <w:pPr>
        <w:pStyle w:val="aa"/>
        <w:numPr>
          <w:ilvl w:val="1"/>
          <w:numId w:val="60"/>
        </w:numPr>
      </w:pPr>
      <w:r>
        <w:t>Huntbox</w:t>
      </w:r>
    </w:p>
    <w:p w:rsidR="00820C4A" w:rsidRDefault="00820C4A" w:rsidP="00820C4A">
      <w:pPr>
        <w:pStyle w:val="aa"/>
        <w:numPr>
          <w:ilvl w:val="1"/>
          <w:numId w:val="60"/>
        </w:numPr>
      </w:pPr>
      <w:r>
        <w:lastRenderedPageBreak/>
        <w:t>Endpoint</w:t>
      </w:r>
    </w:p>
    <w:p w:rsidR="00820C4A" w:rsidRDefault="00820C4A" w:rsidP="00820C4A">
      <w:pPr>
        <w:pStyle w:val="aa"/>
        <w:numPr>
          <w:ilvl w:val="0"/>
          <w:numId w:val="60"/>
        </w:numPr>
      </w:pPr>
      <w:r>
        <w:t>Статус</w:t>
      </w:r>
    </w:p>
    <w:p w:rsidR="00820C4A" w:rsidRDefault="00820C4A" w:rsidP="00820C4A">
      <w:pPr>
        <w:pStyle w:val="aa"/>
        <w:numPr>
          <w:ilvl w:val="1"/>
          <w:numId w:val="60"/>
        </w:numPr>
      </w:pPr>
      <w:r>
        <w:t>Новый</w:t>
      </w:r>
    </w:p>
    <w:p w:rsidR="00820C4A" w:rsidRDefault="00820C4A" w:rsidP="00820C4A">
      <w:pPr>
        <w:pStyle w:val="aa"/>
        <w:numPr>
          <w:ilvl w:val="1"/>
          <w:numId w:val="60"/>
        </w:numPr>
      </w:pPr>
      <w:r>
        <w:t>Активен</w:t>
      </w:r>
    </w:p>
    <w:p w:rsidR="00820C4A" w:rsidRDefault="00820C4A" w:rsidP="00820C4A">
      <w:pPr>
        <w:pStyle w:val="aa"/>
        <w:numPr>
          <w:ilvl w:val="1"/>
          <w:numId w:val="60"/>
        </w:numPr>
      </w:pPr>
      <w:r>
        <w:t>В архиве</w:t>
      </w:r>
    </w:p>
    <w:p w:rsidR="00820C4A" w:rsidRDefault="00820C4A" w:rsidP="00820C4A">
      <w:pPr>
        <w:pStyle w:val="aa"/>
        <w:numPr>
          <w:ilvl w:val="1"/>
          <w:numId w:val="60"/>
        </w:numPr>
      </w:pPr>
      <w:r>
        <w:t>Выключен</w:t>
      </w:r>
    </w:p>
    <w:p w:rsidR="00820C4A" w:rsidRDefault="00820C4A" w:rsidP="00820C4A">
      <w:pPr>
        <w:pStyle w:val="aa"/>
        <w:numPr>
          <w:ilvl w:val="1"/>
          <w:numId w:val="60"/>
        </w:numPr>
      </w:pPr>
      <w:r>
        <w:t>Проблемы с подключением</w:t>
      </w:r>
    </w:p>
    <w:p w:rsidR="00820C4A" w:rsidRDefault="00820C4A" w:rsidP="00820C4A">
      <w:pPr>
        <w:pStyle w:val="aa"/>
        <w:numPr>
          <w:ilvl w:val="1"/>
          <w:numId w:val="60"/>
        </w:numPr>
      </w:pPr>
      <w:r>
        <w:t>Проблемы с производительностью</w:t>
      </w:r>
    </w:p>
    <w:p w:rsidR="00820C4A" w:rsidRDefault="00820C4A" w:rsidP="00820C4A">
      <w:pPr>
        <w:pStyle w:val="aa"/>
        <w:numPr>
          <w:ilvl w:val="1"/>
          <w:numId w:val="60"/>
        </w:numPr>
      </w:pPr>
      <w:r>
        <w:t>Проблемы с интеграцией</w:t>
      </w:r>
    </w:p>
    <w:p w:rsidR="00820C4A" w:rsidRDefault="00820C4A" w:rsidP="00820C4A">
      <w:pPr>
        <w:pStyle w:val="aa"/>
        <w:numPr>
          <w:ilvl w:val="0"/>
          <w:numId w:val="60"/>
        </w:numPr>
      </w:pPr>
      <w:r>
        <w:t>Свойства</w:t>
      </w:r>
    </w:p>
    <w:p w:rsidR="00820C4A" w:rsidRDefault="00820C4A" w:rsidP="00E62F4A">
      <w:pPr>
        <w:pStyle w:val="aa"/>
        <w:numPr>
          <w:ilvl w:val="1"/>
          <w:numId w:val="60"/>
        </w:numPr>
      </w:pPr>
      <w:r>
        <w:t>POLYGON - указывает на интеграцию TDS Sensor с TDS Polygon для поведенческого анализа</w:t>
      </w:r>
    </w:p>
    <w:p w:rsidR="00820C4A" w:rsidRDefault="00820C4A" w:rsidP="00E62F4A">
      <w:pPr>
        <w:pStyle w:val="aa"/>
        <w:numPr>
          <w:ilvl w:val="1"/>
          <w:numId w:val="60"/>
        </w:numPr>
      </w:pPr>
      <w:r>
        <w:t>SPAN:FILES - указывает на попытку сенсора на сбор файлов из SPAN сессий для поведенческого анализа</w:t>
      </w:r>
    </w:p>
    <w:p w:rsidR="00820C4A" w:rsidRDefault="00820C4A" w:rsidP="00E62F4A">
      <w:pPr>
        <w:pStyle w:val="aa"/>
        <w:numPr>
          <w:ilvl w:val="1"/>
          <w:numId w:val="60"/>
        </w:numPr>
      </w:pPr>
      <w:r>
        <w:t>MAIL:SMTP - указывает на интеграция TDS Sensor с почтовым сервером по протоколу SMTP</w:t>
      </w:r>
    </w:p>
    <w:p w:rsidR="00820C4A" w:rsidRDefault="00820C4A" w:rsidP="00E62F4A">
      <w:pPr>
        <w:pStyle w:val="aa"/>
        <w:numPr>
          <w:ilvl w:val="1"/>
          <w:numId w:val="60"/>
        </w:numPr>
      </w:pPr>
      <w:r>
        <w:t>MAIL:SPAN - указывает на попытку сенсора на сбор почтовых сообщений из SPAN сессий</w:t>
      </w:r>
    </w:p>
    <w:p w:rsidR="00820C4A" w:rsidRDefault="00820C4A" w:rsidP="00E62F4A">
      <w:pPr>
        <w:pStyle w:val="aa"/>
        <w:numPr>
          <w:ilvl w:val="1"/>
          <w:numId w:val="60"/>
        </w:numPr>
      </w:pPr>
      <w:r>
        <w:t>MAIL:POP3 - указывает на интеграцию TDS Sensor с почтовым сервером по протоколу POP3</w:t>
      </w:r>
    </w:p>
    <w:p w:rsidR="00820C4A" w:rsidRDefault="00820C4A" w:rsidP="00E62F4A">
      <w:pPr>
        <w:pStyle w:val="aa"/>
        <w:numPr>
          <w:ilvl w:val="1"/>
          <w:numId w:val="60"/>
        </w:numPr>
      </w:pPr>
      <w:r>
        <w:t>MAIL:IMAP - указывает на интеграцию TDS Sensor с почтовым сервером по протоколу IMAP</w:t>
      </w:r>
    </w:p>
    <w:p w:rsidR="00820C4A" w:rsidRDefault="00820C4A" w:rsidP="00E62F4A">
      <w:pPr>
        <w:pStyle w:val="aa"/>
        <w:numPr>
          <w:ilvl w:val="1"/>
          <w:numId w:val="60"/>
        </w:numPr>
      </w:pPr>
      <w:r>
        <w:t>MAIL - указывает на включенный анализ почтовых сообщений в TDS Sensor</w:t>
      </w:r>
    </w:p>
    <w:p w:rsidR="00E62F4A" w:rsidRDefault="00E62F4A" w:rsidP="00E62F4A">
      <w:pPr>
        <w:pStyle w:val="3"/>
      </w:pPr>
      <w:bookmarkStart w:id="56" w:name="_Toc4073622"/>
      <w:r>
        <w:t>6.4.1.3. Добавить устройства</w:t>
      </w:r>
      <w:bookmarkEnd w:id="56"/>
    </w:p>
    <w:p w:rsidR="00E62F4A" w:rsidRPr="00E62F4A" w:rsidRDefault="00E62F4A" w:rsidP="00E62F4A">
      <w:pPr>
        <w:rPr>
          <w:b/>
        </w:rPr>
      </w:pPr>
      <w:r>
        <w:t xml:space="preserve">Для регистрации нового устройства нажмите кнопку </w:t>
      </w:r>
      <w:r w:rsidRPr="00E62F4A">
        <w:rPr>
          <w:b/>
        </w:rPr>
        <w:t>добавить устройство</w:t>
      </w:r>
    </w:p>
    <w:p w:rsidR="00E62F4A" w:rsidRDefault="00E62F4A" w:rsidP="00E62F4A">
      <w:pPr>
        <w:pStyle w:val="aa"/>
        <w:numPr>
          <w:ilvl w:val="0"/>
          <w:numId w:val="61"/>
        </w:numPr>
      </w:pPr>
      <w:r>
        <w:t>Тип устройства - Sensor / Polygon</w:t>
      </w:r>
    </w:p>
    <w:p w:rsidR="00E62F4A" w:rsidRDefault="00E62F4A" w:rsidP="00E62F4A">
      <w:pPr>
        <w:pStyle w:val="aa"/>
        <w:numPr>
          <w:ilvl w:val="0"/>
          <w:numId w:val="61"/>
        </w:numPr>
      </w:pPr>
      <w:r>
        <w:t>Лицензия - от выбора типа лицензии зависит производительность зарегистрированного устройства</w:t>
      </w:r>
    </w:p>
    <w:p w:rsidR="00E62F4A" w:rsidRDefault="00E62F4A" w:rsidP="00E62F4A">
      <w:pPr>
        <w:pStyle w:val="aa"/>
        <w:numPr>
          <w:ilvl w:val="0"/>
          <w:numId w:val="61"/>
        </w:numPr>
      </w:pPr>
      <w:r>
        <w:t>Имя устройства</w:t>
      </w:r>
    </w:p>
    <w:p w:rsidR="00E62F4A" w:rsidRDefault="00E62F4A" w:rsidP="00E62F4A">
      <w:pPr>
        <w:pStyle w:val="aa"/>
        <w:numPr>
          <w:ilvl w:val="0"/>
          <w:numId w:val="61"/>
        </w:numPr>
      </w:pPr>
      <w:r>
        <w:t>Связанное железо(опционально) - связать с устройством из тех что ещё не зарегистрированы на HuntBox</w:t>
      </w:r>
    </w:p>
    <w:p w:rsidR="00E62F4A" w:rsidRDefault="00E62F4A" w:rsidP="00E62F4A">
      <w:pPr>
        <w:pStyle w:val="aa"/>
        <w:numPr>
          <w:ilvl w:val="0"/>
          <w:numId w:val="61"/>
        </w:numPr>
      </w:pPr>
      <w:r>
        <w:t>Комментарий</w:t>
      </w:r>
    </w:p>
    <w:p w:rsidR="00E62F4A" w:rsidRDefault="00E62F4A" w:rsidP="00E62F4A">
      <w:pPr>
        <w:jc w:val="center"/>
      </w:pPr>
      <w:r>
        <w:rPr>
          <w:noProof/>
          <w:lang w:eastAsia="ru-RU"/>
        </w:rPr>
        <w:lastRenderedPageBreak/>
        <w:drawing>
          <wp:inline distT="0" distB="0" distL="0" distR="0">
            <wp:extent cx="5940425" cy="2080366"/>
            <wp:effectExtent l="0" t="0" r="3175" b="0"/>
            <wp:docPr id="280" name="Рисунок 280" descr="https://tdswiki.group-ib.ru/images/e/e1/Create_Appli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descr="https://tdswiki.group-ib.ru/images/e/e1/Create_Appliance.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940425" cy="2080366"/>
                    </a:xfrm>
                    <a:prstGeom prst="rect">
                      <a:avLst/>
                    </a:prstGeom>
                    <a:noFill/>
                    <a:ln>
                      <a:noFill/>
                    </a:ln>
                  </pic:spPr>
                </pic:pic>
              </a:graphicData>
            </a:graphic>
          </wp:inline>
        </w:drawing>
      </w:r>
    </w:p>
    <w:p w:rsidR="00E62F4A" w:rsidRPr="00E62F4A" w:rsidRDefault="00E62F4A" w:rsidP="00E62F4A">
      <w:pPr>
        <w:jc w:val="center"/>
        <w:rPr>
          <w:rFonts w:cstheme="minorHAnsi"/>
          <w:color w:val="222222"/>
          <w:shd w:val="clear" w:color="auto" w:fill="F8F9FA"/>
        </w:rPr>
      </w:pPr>
      <w:r w:rsidRPr="00E62F4A">
        <w:rPr>
          <w:rFonts w:cstheme="minorHAnsi"/>
          <w:color w:val="222222"/>
          <w:shd w:val="clear" w:color="auto" w:fill="F8F9FA"/>
        </w:rPr>
        <w:t>Регистрация нового устройства</w:t>
      </w:r>
    </w:p>
    <w:p w:rsidR="00E62F4A" w:rsidRPr="00E62F4A" w:rsidRDefault="00E62F4A" w:rsidP="00E62F4A">
      <w:pPr>
        <w:rPr>
          <w:rFonts w:cstheme="minorHAnsi"/>
          <w:color w:val="222222"/>
          <w:shd w:val="clear" w:color="auto" w:fill="F8F9FA"/>
        </w:rPr>
      </w:pPr>
      <w:r w:rsidRPr="00E62F4A">
        <w:rPr>
          <w:rFonts w:cstheme="minorHAnsi"/>
          <w:color w:val="222222"/>
          <w:shd w:val="clear" w:color="auto" w:fill="F8F9FA"/>
        </w:rPr>
        <w:t>При нажатии на кнопку Создать Устройство диалоговое окно предложит ввести мастер пароль для получения уникального идентификатора(UID) создаваемого устройства.</w:t>
      </w:r>
    </w:p>
    <w:p w:rsidR="00E62F4A" w:rsidRDefault="00E62F4A" w:rsidP="00E62F4A">
      <w:pPr>
        <w:jc w:val="center"/>
        <w:rPr>
          <w:rFonts w:cstheme="minorHAnsi"/>
          <w:color w:val="222222"/>
          <w:shd w:val="clear" w:color="auto" w:fill="F8F9FA"/>
        </w:rPr>
      </w:pPr>
      <w:r w:rsidRPr="00E62F4A">
        <w:rPr>
          <w:rFonts w:cstheme="minorHAnsi"/>
          <w:noProof/>
          <w:lang w:eastAsia="ru-RU"/>
        </w:rPr>
        <w:drawing>
          <wp:inline distT="0" distB="0" distL="0" distR="0">
            <wp:extent cx="5940425" cy="1786774"/>
            <wp:effectExtent l="0" t="0" r="3175" b="4445"/>
            <wp:docPr id="281" name="Рисунок 281" descr="https://tdswiki.group-ib.ru/images/d/da/Sensor_Add_step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descr="https://tdswiki.group-ib.ru/images/d/da/Sensor_Add_step_2.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940425" cy="1786774"/>
                    </a:xfrm>
                    <a:prstGeom prst="rect">
                      <a:avLst/>
                    </a:prstGeom>
                    <a:noFill/>
                    <a:ln>
                      <a:noFill/>
                    </a:ln>
                  </pic:spPr>
                </pic:pic>
              </a:graphicData>
            </a:graphic>
          </wp:inline>
        </w:drawing>
      </w:r>
      <w:r w:rsidRPr="00E62F4A">
        <w:rPr>
          <w:rFonts w:cstheme="minorHAnsi"/>
          <w:color w:val="222222"/>
          <w:shd w:val="clear" w:color="auto" w:fill="F8F9FA"/>
        </w:rPr>
        <w:t xml:space="preserve"> Создание U</w:t>
      </w:r>
      <w:r>
        <w:rPr>
          <w:rFonts w:cstheme="minorHAnsi"/>
          <w:color w:val="222222"/>
          <w:shd w:val="clear" w:color="auto" w:fill="F8F9FA"/>
          <w:lang w:val="en-US"/>
        </w:rPr>
        <w:t>U</w:t>
      </w:r>
      <w:r w:rsidRPr="00E62F4A">
        <w:rPr>
          <w:rFonts w:cstheme="minorHAnsi"/>
          <w:color w:val="222222"/>
          <w:shd w:val="clear" w:color="auto" w:fill="F8F9FA"/>
        </w:rPr>
        <w:t>ID для нового устройства</w:t>
      </w:r>
    </w:p>
    <w:p w:rsidR="00E62F4A" w:rsidRPr="00E62F4A" w:rsidRDefault="00E62F4A" w:rsidP="00335559">
      <w:pPr>
        <w:jc w:val="both"/>
        <w:rPr>
          <w:rFonts w:cstheme="minorHAnsi"/>
          <w:color w:val="222222"/>
          <w:shd w:val="clear" w:color="auto" w:fill="F8F9FA"/>
        </w:rPr>
      </w:pPr>
      <w:r w:rsidRPr="00E62F4A">
        <w:rPr>
          <w:rFonts w:cstheme="minorHAnsi"/>
          <w:b/>
          <w:color w:val="222222"/>
          <w:shd w:val="clear" w:color="auto" w:fill="F8F9FA"/>
        </w:rPr>
        <w:t>Запросить Подписание</w:t>
      </w:r>
      <w:r w:rsidRPr="00E62F4A">
        <w:rPr>
          <w:rFonts w:cstheme="minorHAnsi"/>
          <w:color w:val="222222"/>
          <w:shd w:val="clear" w:color="auto" w:fill="F8F9FA"/>
        </w:rPr>
        <w:t xml:space="preserve"> подписывает </w:t>
      </w:r>
      <w:r>
        <w:rPr>
          <w:rFonts w:cstheme="minorHAnsi"/>
          <w:color w:val="222222"/>
          <w:shd w:val="clear" w:color="auto" w:fill="F8F9FA"/>
          <w:lang w:val="en-US"/>
        </w:rPr>
        <w:t>U</w:t>
      </w:r>
      <w:r w:rsidRPr="00E62F4A">
        <w:rPr>
          <w:rFonts w:cstheme="minorHAnsi"/>
          <w:color w:val="222222"/>
          <w:shd w:val="clear" w:color="auto" w:fill="F8F9FA"/>
        </w:rPr>
        <w:t>UID но</w:t>
      </w:r>
      <w:r>
        <w:rPr>
          <w:rFonts w:cstheme="minorHAnsi"/>
          <w:color w:val="222222"/>
          <w:shd w:val="clear" w:color="auto" w:fill="F8F9FA"/>
        </w:rPr>
        <w:t>вого устройства мастер-паролем.</w:t>
      </w:r>
    </w:p>
    <w:p w:rsidR="00E62F4A" w:rsidRPr="00E62F4A" w:rsidRDefault="00E62F4A" w:rsidP="00E62F4A">
      <w:pPr>
        <w:jc w:val="both"/>
        <w:rPr>
          <w:rFonts w:cstheme="minorHAnsi"/>
          <w:color w:val="222222"/>
          <w:shd w:val="clear" w:color="auto" w:fill="F8F9FA"/>
        </w:rPr>
      </w:pPr>
      <w:r w:rsidRPr="00E62F4A">
        <w:rPr>
          <w:rFonts w:cstheme="minorHAnsi"/>
          <w:color w:val="222222"/>
          <w:shd w:val="clear" w:color="auto" w:fill="F8F9FA"/>
        </w:rPr>
        <w:t xml:space="preserve">Таким образом после создания устройства в интерфейсе HuntBox становится доступным ряд настроек и параметров новой сущности. Главным параметром является UUID (или </w:t>
      </w:r>
      <w:r w:rsidRPr="00E62F4A">
        <w:rPr>
          <w:rFonts w:cstheme="minorHAnsi"/>
          <w:b/>
          <w:color w:val="222222"/>
          <w:shd w:val="clear" w:color="auto" w:fill="F8F9FA"/>
        </w:rPr>
        <w:t>Номер лицензии</w:t>
      </w:r>
      <w:r w:rsidRPr="00E62F4A">
        <w:rPr>
          <w:rFonts w:cstheme="minorHAnsi"/>
          <w:color w:val="222222"/>
          <w:shd w:val="clear" w:color="auto" w:fill="F8F9FA"/>
        </w:rPr>
        <w:t>). UUID используется для активации нового устройства и его синхронизации с HuntBox. Остальные настройки и параметры описываются в разделе Редактирования настроек соответствующего модуля.</w:t>
      </w:r>
    </w:p>
    <w:p w:rsidR="00E62F4A" w:rsidRPr="00E62F4A" w:rsidRDefault="00E62F4A" w:rsidP="00E62F4A">
      <w:pPr>
        <w:jc w:val="both"/>
        <w:rPr>
          <w:rFonts w:cstheme="minorHAnsi"/>
          <w:color w:val="222222"/>
          <w:shd w:val="clear" w:color="auto" w:fill="F8F9FA"/>
        </w:rPr>
      </w:pPr>
      <w:r w:rsidRPr="00E62F4A">
        <w:rPr>
          <w:rFonts w:cstheme="minorHAnsi"/>
          <w:color w:val="222222"/>
          <w:shd w:val="clear" w:color="auto" w:fill="F8F9FA"/>
        </w:rPr>
        <w:t>При регистрации нового устройства необходимо различать создание устройства и "активация и подключение" к HuntBox:</w:t>
      </w:r>
    </w:p>
    <w:p w:rsidR="00E62F4A" w:rsidRPr="00E62F4A" w:rsidRDefault="00E62F4A" w:rsidP="00E62F4A">
      <w:pPr>
        <w:pStyle w:val="aa"/>
        <w:numPr>
          <w:ilvl w:val="0"/>
          <w:numId w:val="62"/>
        </w:numPr>
        <w:jc w:val="both"/>
        <w:rPr>
          <w:rFonts w:cstheme="minorHAnsi"/>
          <w:color w:val="222222"/>
          <w:shd w:val="clear" w:color="auto" w:fill="F8F9FA"/>
        </w:rPr>
      </w:pPr>
      <w:r w:rsidRPr="00E62F4A">
        <w:rPr>
          <w:rFonts w:cstheme="minorHAnsi"/>
          <w:color w:val="222222"/>
          <w:shd w:val="clear" w:color="auto" w:fill="F8F9FA"/>
        </w:rPr>
        <w:t>Создание устройства - это процесс создания новой сущности внутри web-интерфейса HuntBox, а также подписания UID мастер-паролем</w:t>
      </w:r>
    </w:p>
    <w:p w:rsidR="00E62F4A" w:rsidRPr="00F2300E" w:rsidRDefault="00E62F4A" w:rsidP="00335559">
      <w:pPr>
        <w:pStyle w:val="aa"/>
        <w:numPr>
          <w:ilvl w:val="0"/>
          <w:numId w:val="62"/>
        </w:numPr>
        <w:jc w:val="both"/>
        <w:rPr>
          <w:rFonts w:cstheme="minorHAnsi"/>
          <w:color w:val="222222"/>
          <w:shd w:val="clear" w:color="auto" w:fill="F8F9FA"/>
        </w:rPr>
      </w:pPr>
      <w:r w:rsidRPr="00E62F4A">
        <w:rPr>
          <w:rFonts w:cstheme="minorHAnsi"/>
          <w:color w:val="222222"/>
          <w:shd w:val="clear" w:color="auto" w:fill="F8F9FA"/>
        </w:rPr>
        <w:t>Активация и подключение устройства к HuntBox - это процесс настройки на TDS Sensor/ TDS Polygon - его активации и подключения к HuntBox.</w:t>
      </w:r>
    </w:p>
    <w:p w:rsidR="00E62F4A" w:rsidRPr="00E62F4A" w:rsidRDefault="00E62F4A" w:rsidP="00E62F4A">
      <w:pPr>
        <w:rPr>
          <w:rFonts w:cstheme="minorHAnsi"/>
          <w:color w:val="222222"/>
          <w:shd w:val="clear" w:color="auto" w:fill="F8F9FA"/>
        </w:rPr>
      </w:pPr>
    </w:p>
    <w:p w:rsidR="00E62F4A" w:rsidRDefault="00F2300E" w:rsidP="00F2300E">
      <w:pPr>
        <w:pStyle w:val="2"/>
        <w:rPr>
          <w:shd w:val="clear" w:color="auto" w:fill="F8F9FA"/>
        </w:rPr>
      </w:pPr>
      <w:bookmarkStart w:id="57" w:name="_Toc4073623"/>
      <w:r>
        <w:rPr>
          <w:shd w:val="clear" w:color="auto" w:fill="F8F9FA"/>
        </w:rPr>
        <w:lastRenderedPageBreak/>
        <w:t xml:space="preserve">6.4.2. </w:t>
      </w:r>
      <w:r w:rsidRPr="00F2300E">
        <w:rPr>
          <w:shd w:val="clear" w:color="auto" w:fill="F8F9FA"/>
        </w:rPr>
        <w:t>Редактирование настроек TDS HuntBox</w:t>
      </w:r>
      <w:bookmarkEnd w:id="57"/>
    </w:p>
    <w:p w:rsidR="00F2300E" w:rsidRPr="00F2300E" w:rsidRDefault="00F2300E" w:rsidP="00F2300E">
      <w:r w:rsidRPr="00F2300E">
        <w:t xml:space="preserve">На странице представлены общие показатели по работе </w:t>
      </w:r>
      <w:r w:rsidRPr="00F2300E">
        <w:rPr>
          <w:lang w:val="en-US"/>
        </w:rPr>
        <w:t>TDS</w:t>
      </w:r>
      <w:r w:rsidRPr="00F2300E">
        <w:t xml:space="preserve"> </w:t>
      </w:r>
      <w:r w:rsidRPr="00F2300E">
        <w:rPr>
          <w:lang w:val="en-US"/>
        </w:rPr>
        <w:t>HuntBox</w:t>
      </w:r>
      <w:r>
        <w:t>:</w:t>
      </w:r>
    </w:p>
    <w:p w:rsidR="00F2300E" w:rsidRPr="00F2300E" w:rsidRDefault="00F2300E" w:rsidP="00F2300E">
      <w:pPr>
        <w:rPr>
          <w:b/>
        </w:rPr>
      </w:pPr>
      <w:r w:rsidRPr="00F2300E">
        <w:rPr>
          <w:b/>
        </w:rPr>
        <w:t>Общая информация</w:t>
      </w:r>
    </w:p>
    <w:p w:rsidR="00F2300E" w:rsidRPr="00F2300E" w:rsidRDefault="00F2300E" w:rsidP="00335559">
      <w:pPr>
        <w:pStyle w:val="aa"/>
        <w:numPr>
          <w:ilvl w:val="0"/>
          <w:numId w:val="63"/>
        </w:numPr>
      </w:pPr>
      <w:r w:rsidRPr="00F2300E">
        <w:t>Номер лицензии - получен при покупке или тестировании решения</w:t>
      </w:r>
    </w:p>
    <w:p w:rsidR="00F2300E" w:rsidRPr="00F2300E" w:rsidRDefault="00F2300E" w:rsidP="00335559">
      <w:pPr>
        <w:pStyle w:val="aa"/>
        <w:numPr>
          <w:ilvl w:val="0"/>
          <w:numId w:val="63"/>
        </w:numPr>
      </w:pPr>
      <w:r w:rsidRPr="00F2300E">
        <w:t>Комментарий</w:t>
      </w:r>
    </w:p>
    <w:p w:rsidR="00F2300E" w:rsidRPr="00F2300E" w:rsidRDefault="00F2300E" w:rsidP="00335559">
      <w:pPr>
        <w:pStyle w:val="aa"/>
        <w:numPr>
          <w:ilvl w:val="0"/>
          <w:numId w:val="63"/>
        </w:numPr>
      </w:pPr>
      <w:r w:rsidRPr="00335559">
        <w:rPr>
          <w:lang w:val="en-US"/>
        </w:rPr>
        <w:t>VPN</w:t>
      </w:r>
      <w:r w:rsidRPr="00F2300E">
        <w:t xml:space="preserve"> </w:t>
      </w:r>
      <w:r w:rsidRPr="00335559">
        <w:rPr>
          <w:lang w:val="en-US"/>
        </w:rPr>
        <w:t>IP</w:t>
      </w:r>
      <w:r w:rsidRPr="00F2300E">
        <w:t xml:space="preserve"> - адрес </w:t>
      </w:r>
      <w:r w:rsidRPr="00335559">
        <w:rPr>
          <w:lang w:val="en-US"/>
        </w:rPr>
        <w:t>VPN</w:t>
      </w:r>
      <w:r w:rsidRPr="00F2300E">
        <w:t xml:space="preserve"> сервера для коммуникации </w:t>
      </w:r>
      <w:r w:rsidRPr="00335559">
        <w:rPr>
          <w:lang w:val="en-US"/>
        </w:rPr>
        <w:t>HuntBox</w:t>
      </w:r>
      <w:r w:rsidRPr="00F2300E">
        <w:t xml:space="preserve"> с подключаемыми модулями</w:t>
      </w:r>
    </w:p>
    <w:p w:rsidR="00F2300E" w:rsidRPr="00F2300E" w:rsidRDefault="00F2300E" w:rsidP="00335559">
      <w:pPr>
        <w:pStyle w:val="aa"/>
        <w:numPr>
          <w:ilvl w:val="0"/>
          <w:numId w:val="63"/>
        </w:numPr>
      </w:pPr>
      <w:r w:rsidRPr="00F2300E">
        <w:t xml:space="preserve">Внешний </w:t>
      </w:r>
      <w:r w:rsidRPr="00335559">
        <w:rPr>
          <w:lang w:val="en-US"/>
        </w:rPr>
        <w:t>IP</w:t>
      </w:r>
      <w:r w:rsidRPr="00F2300E">
        <w:t xml:space="preserve"> - адрес управляющего интерфейса</w:t>
      </w:r>
    </w:p>
    <w:p w:rsidR="00F2300E" w:rsidRPr="00F2300E" w:rsidRDefault="00F2300E" w:rsidP="00F2300E">
      <w:pPr>
        <w:rPr>
          <w:b/>
        </w:rPr>
      </w:pPr>
      <w:r w:rsidRPr="00F2300E">
        <w:rPr>
          <w:b/>
        </w:rPr>
        <w:t>Состояние устройства</w:t>
      </w:r>
    </w:p>
    <w:p w:rsidR="00F2300E" w:rsidRPr="00F2300E" w:rsidRDefault="00F2300E" w:rsidP="00335559">
      <w:pPr>
        <w:pStyle w:val="aa"/>
        <w:numPr>
          <w:ilvl w:val="0"/>
          <w:numId w:val="64"/>
        </w:numPr>
      </w:pPr>
      <w:r w:rsidRPr="00F2300E">
        <w:t xml:space="preserve">Последний </w:t>
      </w:r>
      <w:r w:rsidRPr="00335559">
        <w:rPr>
          <w:lang w:val="en-US"/>
        </w:rPr>
        <w:t>HeartBeat</w:t>
      </w:r>
    </w:p>
    <w:p w:rsidR="00F2300E" w:rsidRPr="00F2300E" w:rsidRDefault="00F2300E" w:rsidP="00335559">
      <w:pPr>
        <w:pStyle w:val="aa"/>
        <w:numPr>
          <w:ilvl w:val="0"/>
          <w:numId w:val="64"/>
        </w:numPr>
      </w:pPr>
      <w:r w:rsidRPr="00335559">
        <w:rPr>
          <w:lang w:val="en-US"/>
        </w:rPr>
        <w:t>CPU</w:t>
      </w:r>
      <w:r w:rsidRPr="00F2300E">
        <w:t xml:space="preserve"> / </w:t>
      </w:r>
      <w:r w:rsidRPr="00335559">
        <w:rPr>
          <w:lang w:val="en-US"/>
        </w:rPr>
        <w:t>RAM</w:t>
      </w:r>
      <w:r w:rsidRPr="00F2300E">
        <w:t xml:space="preserve"> / </w:t>
      </w:r>
      <w:r w:rsidRPr="00335559">
        <w:rPr>
          <w:lang w:val="en-US"/>
        </w:rPr>
        <w:t>HDD</w:t>
      </w:r>
    </w:p>
    <w:p w:rsidR="00F2300E" w:rsidRPr="00F2300E" w:rsidRDefault="00F2300E" w:rsidP="00F2300E">
      <w:pPr>
        <w:rPr>
          <w:b/>
        </w:rPr>
      </w:pPr>
      <w:r w:rsidRPr="00F2300E">
        <w:rPr>
          <w:b/>
        </w:rPr>
        <w:t>Графики состояния устройства</w:t>
      </w:r>
    </w:p>
    <w:p w:rsidR="00F2300E" w:rsidRPr="00F2300E" w:rsidRDefault="00F2300E" w:rsidP="00335559">
      <w:pPr>
        <w:pStyle w:val="aa"/>
        <w:numPr>
          <w:ilvl w:val="0"/>
          <w:numId w:val="65"/>
        </w:numPr>
      </w:pPr>
      <w:r w:rsidRPr="00335559">
        <w:rPr>
          <w:lang w:val="en-US"/>
        </w:rPr>
        <w:t>CPU</w:t>
      </w:r>
      <w:r w:rsidRPr="00F2300E">
        <w:t xml:space="preserve"> </w:t>
      </w:r>
      <w:r w:rsidRPr="00335559">
        <w:rPr>
          <w:lang w:val="en-US"/>
        </w:rPr>
        <w:t>average</w:t>
      </w:r>
      <w:r w:rsidRPr="00F2300E">
        <w:t xml:space="preserve"> (%)</w:t>
      </w:r>
    </w:p>
    <w:p w:rsidR="00F2300E" w:rsidRPr="00F2300E" w:rsidRDefault="00F2300E" w:rsidP="00335559">
      <w:pPr>
        <w:pStyle w:val="aa"/>
        <w:numPr>
          <w:ilvl w:val="0"/>
          <w:numId w:val="65"/>
        </w:numPr>
      </w:pPr>
      <w:r w:rsidRPr="00335559">
        <w:rPr>
          <w:lang w:val="en-US"/>
        </w:rPr>
        <w:t>RAM</w:t>
      </w:r>
      <w:r w:rsidRPr="00F2300E">
        <w:t xml:space="preserve"> </w:t>
      </w:r>
      <w:r w:rsidRPr="00335559">
        <w:rPr>
          <w:lang w:val="en-US"/>
        </w:rPr>
        <w:t>maximum</w:t>
      </w:r>
      <w:r w:rsidRPr="00F2300E">
        <w:t xml:space="preserve"> (%)</w:t>
      </w:r>
    </w:p>
    <w:p w:rsidR="00F2300E" w:rsidRDefault="00F2300E" w:rsidP="00335559">
      <w:pPr>
        <w:pStyle w:val="aa"/>
        <w:numPr>
          <w:ilvl w:val="0"/>
          <w:numId w:val="65"/>
        </w:numPr>
      </w:pPr>
      <w:r w:rsidRPr="00335559">
        <w:rPr>
          <w:lang w:val="en-US"/>
        </w:rPr>
        <w:t>HDD</w:t>
      </w:r>
      <w:r w:rsidRPr="00F2300E">
        <w:t xml:space="preserve"> </w:t>
      </w:r>
      <w:r w:rsidRPr="00335559">
        <w:rPr>
          <w:lang w:val="en-US"/>
        </w:rPr>
        <w:t>maximum</w:t>
      </w:r>
      <w:r w:rsidRPr="00F2300E">
        <w:t xml:space="preserve"> (%)</w:t>
      </w:r>
    </w:p>
    <w:p w:rsidR="00335559" w:rsidRDefault="00335559" w:rsidP="00335559">
      <w:r>
        <w:rPr>
          <w:noProof/>
          <w:lang w:eastAsia="ru-RU"/>
        </w:rPr>
        <w:drawing>
          <wp:inline distT="0" distB="0" distL="0" distR="0">
            <wp:extent cx="5940425" cy="2107062"/>
            <wp:effectExtent l="0" t="0" r="3175" b="7620"/>
            <wp:docPr id="282" name="Рисунок 282" descr="https://tdswiki.group-ib.ru/images/c/c3/HB_settings_over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descr="https://tdswiki.group-ib.ru/images/c/c3/HB_settings_overview.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940425" cy="2107062"/>
                    </a:xfrm>
                    <a:prstGeom prst="rect">
                      <a:avLst/>
                    </a:prstGeom>
                    <a:noFill/>
                    <a:ln>
                      <a:noFill/>
                    </a:ln>
                  </pic:spPr>
                </pic:pic>
              </a:graphicData>
            </a:graphic>
          </wp:inline>
        </w:drawing>
      </w:r>
    </w:p>
    <w:p w:rsidR="00335559" w:rsidRDefault="00335559" w:rsidP="00335559">
      <w:pPr>
        <w:jc w:val="center"/>
      </w:pPr>
      <w:r w:rsidRPr="00335559">
        <w:t>Общие показатели TDS HuntBox</w:t>
      </w:r>
    </w:p>
    <w:p w:rsidR="00335559" w:rsidRDefault="00335559" w:rsidP="00335559">
      <w:pPr>
        <w:jc w:val="both"/>
      </w:pPr>
      <w:r>
        <w:t xml:space="preserve">По кнопке </w:t>
      </w:r>
      <w:r w:rsidRPr="00335559">
        <w:rPr>
          <w:b/>
        </w:rPr>
        <w:t>Редактировать Настройки</w:t>
      </w:r>
      <w:r>
        <w:t xml:space="preserve"> доступны расширенные настройки:</w:t>
      </w:r>
    </w:p>
    <w:p w:rsidR="00335559" w:rsidRDefault="00335559" w:rsidP="00335559">
      <w:pPr>
        <w:pStyle w:val="aa"/>
        <w:numPr>
          <w:ilvl w:val="0"/>
          <w:numId w:val="66"/>
        </w:numPr>
      </w:pPr>
      <w:r>
        <w:t>Обновления и потоки данных</w:t>
      </w:r>
    </w:p>
    <w:p w:rsidR="00335559" w:rsidRDefault="00335559" w:rsidP="00335559">
      <w:pPr>
        <w:pStyle w:val="aa"/>
        <w:numPr>
          <w:ilvl w:val="0"/>
          <w:numId w:val="66"/>
        </w:numPr>
      </w:pPr>
      <w:r>
        <w:t>Прокси-сервер</w:t>
      </w:r>
    </w:p>
    <w:p w:rsidR="00335559" w:rsidRDefault="00335559" w:rsidP="00335559">
      <w:pPr>
        <w:pStyle w:val="aa"/>
        <w:numPr>
          <w:ilvl w:val="0"/>
          <w:numId w:val="66"/>
        </w:numPr>
      </w:pPr>
      <w:r>
        <w:t>Сервер времени</w:t>
      </w:r>
    </w:p>
    <w:p w:rsidR="00335559" w:rsidRDefault="00335559" w:rsidP="00335559">
      <w:pPr>
        <w:pStyle w:val="aa"/>
        <w:numPr>
          <w:ilvl w:val="0"/>
          <w:numId w:val="66"/>
        </w:numPr>
      </w:pPr>
      <w:r>
        <w:t>Сертификат web-сервера</w:t>
      </w:r>
    </w:p>
    <w:p w:rsidR="00335559" w:rsidRDefault="00335559" w:rsidP="00335559">
      <w:pPr>
        <w:pStyle w:val="aa"/>
        <w:numPr>
          <w:ilvl w:val="0"/>
          <w:numId w:val="66"/>
        </w:numPr>
      </w:pPr>
      <w:r>
        <w:t>Настройки почтового сервера</w:t>
      </w:r>
    </w:p>
    <w:p w:rsidR="00335559" w:rsidRDefault="00335559" w:rsidP="00335559">
      <w:pPr>
        <w:pStyle w:val="aa"/>
        <w:numPr>
          <w:ilvl w:val="0"/>
          <w:numId w:val="66"/>
        </w:numPr>
      </w:pPr>
      <w:r>
        <w:t>Сервер событий TDS Endpoint</w:t>
      </w:r>
    </w:p>
    <w:p w:rsidR="00DC04E8" w:rsidRDefault="00DC04E8">
      <w:pPr>
        <w:rPr>
          <w:lang w:val="en-US"/>
        </w:rPr>
      </w:pPr>
      <w:r>
        <w:rPr>
          <w:lang w:val="en-US"/>
        </w:rPr>
        <w:br w:type="page"/>
      </w:r>
    </w:p>
    <w:p w:rsidR="00DC04E8" w:rsidRDefault="00DC04E8" w:rsidP="00DC04E8">
      <w:pPr>
        <w:pStyle w:val="3"/>
        <w:rPr>
          <w:lang w:val="en-US"/>
        </w:rPr>
      </w:pPr>
      <w:bookmarkStart w:id="58" w:name="_Toc4073624"/>
      <w:r>
        <w:rPr>
          <w:lang w:val="en-US"/>
        </w:rPr>
        <w:lastRenderedPageBreak/>
        <w:t xml:space="preserve">6.4.2.1. </w:t>
      </w:r>
      <w:r w:rsidRPr="00DC04E8">
        <w:rPr>
          <w:lang w:val="en-US"/>
        </w:rPr>
        <w:t>Обновления и потоки данных</w:t>
      </w:r>
      <w:bookmarkEnd w:id="58"/>
    </w:p>
    <w:p w:rsidR="00DC04E8" w:rsidRDefault="00DC04E8" w:rsidP="00DC04E8">
      <w:pPr>
        <w:jc w:val="both"/>
      </w:pPr>
      <w:r>
        <w:t>Данная настройка предоставляет режимы работы HuntBox определяющие принцип взаимодействия с серверами и сервисами Group-IB. Настройка определяет типы данных которыми будут обмениваться инфраструктура клиента с инфраструктурой Group-IB. Возможно задать как полностью закрытую инсталляцию, так и полностью открытую.</w:t>
      </w:r>
    </w:p>
    <w:p w:rsidR="00DC04E8" w:rsidRDefault="00DC04E8" w:rsidP="00DC04E8">
      <w:pPr>
        <w:jc w:val="center"/>
      </w:pPr>
      <w:r>
        <w:rPr>
          <w:noProof/>
          <w:lang w:eastAsia="ru-RU"/>
        </w:rPr>
        <w:drawing>
          <wp:inline distT="0" distB="0" distL="0" distR="0">
            <wp:extent cx="5940425" cy="2633640"/>
            <wp:effectExtent l="0" t="0" r="3175" b="0"/>
            <wp:docPr id="283" name="Рисунок 283" descr="https://tdswiki.group-ib.ru/images/e/e9/HB_modes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descr="https://tdswiki.group-ib.ru/images/e/e9/HB_modes_v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2633640"/>
                    </a:xfrm>
                    <a:prstGeom prst="rect">
                      <a:avLst/>
                    </a:prstGeom>
                    <a:noFill/>
                    <a:ln>
                      <a:noFill/>
                    </a:ln>
                  </pic:spPr>
                </pic:pic>
              </a:graphicData>
            </a:graphic>
          </wp:inline>
        </w:drawing>
      </w:r>
    </w:p>
    <w:p w:rsidR="00DC04E8" w:rsidRDefault="00DC04E8" w:rsidP="00DC04E8">
      <w:pPr>
        <w:jc w:val="center"/>
      </w:pPr>
    </w:p>
    <w:p w:rsidR="00DC04E8" w:rsidRDefault="00DC04E8" w:rsidP="00DC04E8">
      <w:r>
        <w:t>Описание режимов:</w:t>
      </w:r>
    </w:p>
    <w:p w:rsidR="00DC04E8" w:rsidRPr="00DC04E8" w:rsidRDefault="00DC04E8" w:rsidP="00DC04E8">
      <w:pPr>
        <w:pStyle w:val="aa"/>
        <w:numPr>
          <w:ilvl w:val="0"/>
          <w:numId w:val="67"/>
        </w:numPr>
        <w:rPr>
          <w:b/>
        </w:rPr>
      </w:pPr>
      <w:r w:rsidRPr="00DC04E8">
        <w:rPr>
          <w:b/>
        </w:rPr>
        <w:t>Не обновлять систему</w:t>
      </w:r>
    </w:p>
    <w:p w:rsidR="00DC04E8" w:rsidRDefault="00DC04E8" w:rsidP="00DC04E8">
      <w:pPr>
        <w:spacing w:after="0"/>
        <w:jc w:val="both"/>
      </w:pPr>
      <w:r>
        <w:t>Данный режим подразумевает полностью закрытую инсталляцию. HuntBox никак не взаимодействует с серверами Group-IB.</w:t>
      </w:r>
    </w:p>
    <w:p w:rsidR="00DC04E8" w:rsidRDefault="00DC04E8" w:rsidP="00DC04E8">
      <w:pPr>
        <w:spacing w:after="0"/>
      </w:pPr>
      <w:r>
        <w:t>Обновление программного обеспечения, IOC и сетевых сигнатур не производится.</w:t>
      </w:r>
    </w:p>
    <w:p w:rsidR="00DC04E8" w:rsidRPr="00DC04E8" w:rsidRDefault="00DC04E8" w:rsidP="00DC04E8">
      <w:pPr>
        <w:pStyle w:val="aa"/>
        <w:numPr>
          <w:ilvl w:val="0"/>
          <w:numId w:val="67"/>
        </w:numPr>
        <w:rPr>
          <w:b/>
        </w:rPr>
      </w:pPr>
      <w:r w:rsidRPr="00DC04E8">
        <w:rPr>
          <w:b/>
        </w:rPr>
        <w:t>Получать только обновление ПО и правил</w:t>
      </w:r>
    </w:p>
    <w:p w:rsidR="00DC04E8" w:rsidRDefault="00DC04E8" w:rsidP="00DC04E8">
      <w:pPr>
        <w:spacing w:after="0"/>
        <w:jc w:val="both"/>
      </w:pPr>
      <w:r>
        <w:t>Данный режим позволяет оборудованию получать обновления ПО для HuntBox и всех подключённых к нему устройств.</w:t>
      </w:r>
    </w:p>
    <w:p w:rsidR="00DC04E8" w:rsidRPr="00DC04E8" w:rsidRDefault="00DC04E8" w:rsidP="00DC04E8">
      <w:pPr>
        <w:spacing w:after="0"/>
        <w:jc w:val="both"/>
      </w:pPr>
      <w:r w:rsidRPr="00DC04E8">
        <w:t>Обновление индикаторов и сигнатур не производится.</w:t>
      </w:r>
    </w:p>
    <w:p w:rsidR="00DC04E8" w:rsidRDefault="00DC04E8" w:rsidP="00DC04E8">
      <w:pPr>
        <w:spacing w:after="0"/>
        <w:jc w:val="both"/>
      </w:pPr>
      <w:r>
        <w:t>В данном режиме нет возможности загружать данные по инфраструктуре атакующих и отсутствует взаимодействие с SOC Group-IB для получения поддержки по инцидентам в режиме 24/7.</w:t>
      </w:r>
    </w:p>
    <w:p w:rsidR="00DC04E8" w:rsidRDefault="00DC04E8" w:rsidP="00DC04E8">
      <w:pPr>
        <w:spacing w:after="0"/>
      </w:pPr>
      <w:r>
        <w:t>Обновления доставляются с сервера Group-IB - 92.53.76.98:443/tcp</w:t>
      </w:r>
    </w:p>
    <w:p w:rsidR="00DC04E8" w:rsidRPr="00DC04E8" w:rsidRDefault="00DC04E8" w:rsidP="00DC04E8">
      <w:pPr>
        <w:pStyle w:val="aa"/>
        <w:numPr>
          <w:ilvl w:val="0"/>
          <w:numId w:val="67"/>
        </w:numPr>
        <w:rPr>
          <w:b/>
        </w:rPr>
      </w:pPr>
      <w:r w:rsidRPr="00DC04E8">
        <w:rPr>
          <w:b/>
        </w:rPr>
        <w:t>Обновления + одностороннее получение TI</w:t>
      </w:r>
    </w:p>
    <w:p w:rsidR="00DC04E8" w:rsidRDefault="00DC04E8" w:rsidP="00DC04E8">
      <w:pPr>
        <w:spacing w:after="0"/>
        <w:jc w:val="both"/>
      </w:pPr>
      <w:r>
        <w:t>Данный режим дополняет предыдущий и позволяет получать обновление индикаторов атак и сигнатур для подключённых к Huntbox устройств.</w:t>
      </w:r>
    </w:p>
    <w:p w:rsidR="00DC04E8" w:rsidRDefault="00DC04E8" w:rsidP="00DC04E8">
      <w:pPr>
        <w:spacing w:after="0"/>
        <w:jc w:val="both"/>
      </w:pPr>
      <w:r>
        <w:t>В данном режиме невозможно получать мониторинг и поддержку от CERT (SOC Group-IB).</w:t>
      </w:r>
    </w:p>
    <w:p w:rsidR="00DC04E8" w:rsidRDefault="00DC04E8" w:rsidP="00DC04E8">
      <w:pPr>
        <w:spacing w:after="0"/>
        <w:jc w:val="both"/>
      </w:pPr>
      <w:r>
        <w:t>В данном режиме имеется возможность загружать данные по инфраструктуре атакующих вручную.</w:t>
      </w:r>
    </w:p>
    <w:p w:rsidR="00DC04E8" w:rsidRDefault="00DC04E8" w:rsidP="00DC04E8">
      <w:pPr>
        <w:spacing w:after="0"/>
        <w:jc w:val="both"/>
      </w:pPr>
      <w:r>
        <w:lastRenderedPageBreak/>
        <w:t>Для получения данных по инфраструктуре атакующих HuntBox необходим доступ до сервера - tdsi.group-ib.com:443/tcp</w:t>
      </w:r>
    </w:p>
    <w:p w:rsidR="00DC04E8" w:rsidRPr="00DC04E8" w:rsidRDefault="00DC04E8" w:rsidP="00DC04E8">
      <w:pPr>
        <w:pStyle w:val="aa"/>
        <w:numPr>
          <w:ilvl w:val="0"/>
          <w:numId w:val="67"/>
        </w:numPr>
        <w:rPr>
          <w:b/>
        </w:rPr>
      </w:pPr>
      <w:r w:rsidRPr="00DC04E8">
        <w:rPr>
          <w:b/>
        </w:rPr>
        <w:t>Обновление + Threat Hunting</w:t>
      </w:r>
    </w:p>
    <w:p w:rsidR="00DC04E8" w:rsidRDefault="00DC04E8" w:rsidP="00DC04E8">
      <w:pPr>
        <w:spacing w:after="0"/>
        <w:jc w:val="both"/>
      </w:pPr>
      <w:r>
        <w:t>Данный режим дополняет предыдущий и позволяет выгружать данные об обнаруженных инцидентах в сервера Group-IB.</w:t>
      </w:r>
    </w:p>
    <w:p w:rsidR="00DC04E8" w:rsidRDefault="00DC04E8" w:rsidP="00DC04E8">
      <w:pPr>
        <w:spacing w:after="0"/>
        <w:jc w:val="both"/>
      </w:pPr>
      <w:r>
        <w:t>Имеется возможность автоматически получать информацию по инфраструктуре атакующих.</w:t>
      </w:r>
    </w:p>
    <w:p w:rsidR="00DC04E8" w:rsidRDefault="00DC04E8" w:rsidP="00DC04E8">
      <w:pPr>
        <w:spacing w:after="0"/>
        <w:jc w:val="both"/>
      </w:pPr>
      <w:r>
        <w:t>В данном режиме имеется имеется возможность мониторинга и поддержки от CERT Group-IB в режиме 24/7.</w:t>
      </w:r>
    </w:p>
    <w:p w:rsidR="00DC04E8" w:rsidRDefault="00DC04E8" w:rsidP="00DC04E8">
      <w:pPr>
        <w:spacing w:after="0"/>
        <w:jc w:val="both"/>
      </w:pPr>
      <w:r>
        <w:t>Для получения данных по инфраструктуре преступников и связи с SOC Group-IB,а так же для получения обновлений - tdsi.group-ib.com:443/tcp</w:t>
      </w:r>
    </w:p>
    <w:p w:rsidR="00DC04E8" w:rsidRDefault="00DC04E8" w:rsidP="00DC04E8"/>
    <w:p w:rsidR="00DC04E8" w:rsidRPr="00DC04E8" w:rsidRDefault="00DC04E8" w:rsidP="00DC04E8">
      <w:pPr>
        <w:pStyle w:val="3"/>
      </w:pPr>
      <w:bookmarkStart w:id="59" w:name="_Toc4073625"/>
      <w:r w:rsidRPr="00DC04E8">
        <w:t>6.4.2.2. Прокси-сервер</w:t>
      </w:r>
      <w:bookmarkEnd w:id="59"/>
    </w:p>
    <w:p w:rsidR="00DC04E8" w:rsidRDefault="00DC04E8" w:rsidP="00DC04E8">
      <w:pPr>
        <w:jc w:val="both"/>
      </w:pPr>
      <w:r>
        <w:t>Для работы HuntBox во всех режимах исключая первый (Не обновлять систему) системе необходима связь с серверами Group-IB. Данное подключение может осуществляться через прокси сервера. Доступные настройки:</w:t>
      </w:r>
    </w:p>
    <w:p w:rsidR="00DC04E8" w:rsidRDefault="00DC04E8" w:rsidP="00DC04E8">
      <w:pPr>
        <w:pStyle w:val="aa"/>
        <w:numPr>
          <w:ilvl w:val="0"/>
          <w:numId w:val="67"/>
        </w:numPr>
      </w:pPr>
      <w:r>
        <w:t>Адрес сервера - IP адрес прокси</w:t>
      </w:r>
    </w:p>
    <w:p w:rsidR="00DC04E8" w:rsidRDefault="00DC04E8" w:rsidP="00DC04E8">
      <w:pPr>
        <w:pStyle w:val="aa"/>
        <w:numPr>
          <w:ilvl w:val="0"/>
          <w:numId w:val="67"/>
        </w:numPr>
      </w:pPr>
      <w:r>
        <w:t>Порт</w:t>
      </w:r>
    </w:p>
    <w:p w:rsidR="00DC04E8" w:rsidRDefault="00DC04E8" w:rsidP="00DC04E8">
      <w:pPr>
        <w:pStyle w:val="aa"/>
        <w:numPr>
          <w:ilvl w:val="0"/>
          <w:numId w:val="67"/>
        </w:numPr>
      </w:pPr>
      <w:r>
        <w:t>Тип авторизации - поддерживается базовая и NTLM аутентификации. Так же возможно выбрать прокси без авторизации.</w:t>
      </w:r>
    </w:p>
    <w:p w:rsidR="00DC04E8" w:rsidRDefault="00DC04E8" w:rsidP="00DC04E8">
      <w:pPr>
        <w:pStyle w:val="aa"/>
        <w:numPr>
          <w:ilvl w:val="0"/>
          <w:numId w:val="67"/>
        </w:numPr>
      </w:pPr>
      <w:r>
        <w:t>Задайте логин и пароль при выборе базовой или NTLM аутентификации.</w:t>
      </w:r>
    </w:p>
    <w:p w:rsidR="00DC04E8" w:rsidRDefault="00DC04E8" w:rsidP="00DC04E8">
      <w:pPr>
        <w:jc w:val="center"/>
      </w:pPr>
      <w:r>
        <w:rPr>
          <w:noProof/>
          <w:lang w:eastAsia="ru-RU"/>
        </w:rPr>
        <w:drawing>
          <wp:inline distT="0" distB="0" distL="0" distR="0">
            <wp:extent cx="5940425" cy="1629394"/>
            <wp:effectExtent l="0" t="0" r="3175" b="9525"/>
            <wp:docPr id="284" name="Рисунок 284" descr="https://tdswiki.group-ib.ru/images/1/1a/HB_Proxy_Au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descr="https://tdswiki.group-ib.ru/images/1/1a/HB_Proxy_Auth.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940425" cy="1629394"/>
                    </a:xfrm>
                    <a:prstGeom prst="rect">
                      <a:avLst/>
                    </a:prstGeom>
                    <a:noFill/>
                    <a:ln>
                      <a:noFill/>
                    </a:ln>
                  </pic:spPr>
                </pic:pic>
              </a:graphicData>
            </a:graphic>
          </wp:inline>
        </w:drawing>
      </w:r>
    </w:p>
    <w:p w:rsidR="00B3307B" w:rsidRDefault="00B3307B" w:rsidP="00B3307B">
      <w:pPr>
        <w:pStyle w:val="3"/>
        <w:jc w:val="both"/>
      </w:pPr>
      <w:bookmarkStart w:id="60" w:name="_Toc4073626"/>
      <w:r>
        <w:t>6.4.2.3. Сервер времени</w:t>
      </w:r>
      <w:bookmarkEnd w:id="60"/>
    </w:p>
    <w:p w:rsidR="00B3307B" w:rsidRDefault="00B3307B" w:rsidP="00B3307B">
      <w:pPr>
        <w:jc w:val="both"/>
      </w:pPr>
      <w:r>
        <w:t>В настройках сервера NTP возможно задать адрес сервера синхронизации времени для всех сенсоров, подключенных к данному HuntBox серверу. Все подключенные TDS Sensor и TDS Polygon синхронизируют своё время с HuntBox.</w:t>
      </w:r>
    </w:p>
    <w:p w:rsidR="00B3307B" w:rsidRDefault="00B3307B" w:rsidP="00B3307B">
      <w:pPr>
        <w:jc w:val="both"/>
      </w:pPr>
      <w:r>
        <w:rPr>
          <w:noProof/>
          <w:lang w:eastAsia="ru-RU"/>
        </w:rPr>
        <w:lastRenderedPageBreak/>
        <w:drawing>
          <wp:inline distT="0" distB="0" distL="0" distR="0">
            <wp:extent cx="5940425" cy="1343614"/>
            <wp:effectExtent l="0" t="0" r="3175" b="9525"/>
            <wp:docPr id="285" name="Рисунок 285" descr="https://tdswiki.group-ib.ru/images/5/50/HB_n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descr="https://tdswiki.group-ib.ru/images/5/50/HB_ntp.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940425" cy="1343614"/>
                    </a:xfrm>
                    <a:prstGeom prst="rect">
                      <a:avLst/>
                    </a:prstGeom>
                    <a:noFill/>
                    <a:ln>
                      <a:noFill/>
                    </a:ln>
                  </pic:spPr>
                </pic:pic>
              </a:graphicData>
            </a:graphic>
          </wp:inline>
        </w:drawing>
      </w:r>
    </w:p>
    <w:p w:rsidR="00B3307B" w:rsidRDefault="00B3307B" w:rsidP="00B3307B">
      <w:pPr>
        <w:jc w:val="both"/>
      </w:pPr>
    </w:p>
    <w:p w:rsidR="00C51E6C" w:rsidRPr="00C51E6C" w:rsidRDefault="00B3307B" w:rsidP="00C51E6C">
      <w:pPr>
        <w:pStyle w:val="3"/>
      </w:pPr>
      <w:bookmarkStart w:id="61" w:name="_Toc4073627"/>
      <w:r w:rsidRPr="00C51E6C">
        <w:t xml:space="preserve">6.4.2.4. </w:t>
      </w:r>
      <w:r w:rsidR="00C51E6C" w:rsidRPr="00C51E6C">
        <w:t xml:space="preserve">Сертификат </w:t>
      </w:r>
      <w:r w:rsidR="00C51E6C" w:rsidRPr="00C51E6C">
        <w:rPr>
          <w:lang w:val="en-US"/>
        </w:rPr>
        <w:t>web</w:t>
      </w:r>
      <w:r w:rsidR="00C51E6C" w:rsidRPr="00C51E6C">
        <w:t>-сервера</w:t>
      </w:r>
      <w:bookmarkEnd w:id="61"/>
    </w:p>
    <w:p w:rsidR="00B3307B" w:rsidRDefault="00C51E6C" w:rsidP="00C51E6C">
      <w:pPr>
        <w:rPr>
          <w:lang w:val="en-US"/>
        </w:rPr>
      </w:pPr>
      <w:r w:rsidRPr="00C51E6C">
        <w:t xml:space="preserve">Для доступа в веб-интерфейс возможно задать пользовательские </w:t>
      </w:r>
      <w:r w:rsidRPr="00C51E6C">
        <w:rPr>
          <w:lang w:val="en-US"/>
        </w:rPr>
        <w:t>SSL</w:t>
      </w:r>
      <w:r w:rsidRPr="00C51E6C">
        <w:t xml:space="preserve">-сертификаты. </w:t>
      </w:r>
      <w:r w:rsidRPr="00C51E6C">
        <w:rPr>
          <w:lang w:val="en-US"/>
        </w:rPr>
        <w:t>Сертификат и ключ загружается в форматах .crt и .key</w:t>
      </w:r>
    </w:p>
    <w:p w:rsidR="00C51E6C" w:rsidRPr="00B3307B" w:rsidRDefault="00C51E6C" w:rsidP="00C51E6C">
      <w:pPr>
        <w:jc w:val="center"/>
        <w:rPr>
          <w:lang w:val="en-US"/>
        </w:rPr>
      </w:pPr>
      <w:r>
        <w:rPr>
          <w:noProof/>
          <w:lang w:eastAsia="ru-RU"/>
        </w:rPr>
        <w:drawing>
          <wp:inline distT="0" distB="0" distL="0" distR="0">
            <wp:extent cx="5940425" cy="1077096"/>
            <wp:effectExtent l="0" t="0" r="3175" b="8890"/>
            <wp:docPr id="286" name="Рисунок 286" descr="https://tdswiki.group-ib.ru/images/7/7b/Cert_web_ser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descr="https://tdswiki.group-ib.ru/images/7/7b/Cert_web_serv.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940425" cy="1077096"/>
                    </a:xfrm>
                    <a:prstGeom prst="rect">
                      <a:avLst/>
                    </a:prstGeom>
                    <a:noFill/>
                    <a:ln>
                      <a:noFill/>
                    </a:ln>
                  </pic:spPr>
                </pic:pic>
              </a:graphicData>
            </a:graphic>
          </wp:inline>
        </w:drawing>
      </w:r>
    </w:p>
    <w:p w:rsidR="00B3307B" w:rsidRDefault="00C51E6C" w:rsidP="00C51E6C">
      <w:pPr>
        <w:pStyle w:val="3"/>
      </w:pPr>
      <w:bookmarkStart w:id="62" w:name="_Toc4073628"/>
      <w:r w:rsidRPr="00BA47D0">
        <w:t xml:space="preserve">6.4.2.5. </w:t>
      </w:r>
      <w:r>
        <w:t>Настройки почтового сервера</w:t>
      </w:r>
      <w:bookmarkEnd w:id="62"/>
    </w:p>
    <w:p w:rsidR="00C51E6C" w:rsidRPr="00C51E6C" w:rsidRDefault="00C51E6C" w:rsidP="00C51E6C">
      <w:pPr>
        <w:spacing w:after="0"/>
        <w:jc w:val="both"/>
      </w:pPr>
      <w:r>
        <w:t>Данная настройка задаёт почтовый сервер и аккаунт для рассылки сообщений для администраторов комплекса. Рассылка осуществляется индивидуально по сработанным инцидентам. Рассылка настраивается в соответствующих настройках аккаунта администратора в разделе Пользователи.</w:t>
      </w:r>
    </w:p>
    <w:p w:rsidR="00C51E6C" w:rsidRDefault="00C51E6C" w:rsidP="00C51E6C">
      <w:pPr>
        <w:spacing w:after="0"/>
        <w:jc w:val="center"/>
      </w:pPr>
      <w:r>
        <w:rPr>
          <w:noProof/>
          <w:lang w:eastAsia="ru-RU"/>
        </w:rPr>
        <w:drawing>
          <wp:inline distT="0" distB="0" distL="0" distR="0">
            <wp:extent cx="5940425" cy="1073460"/>
            <wp:effectExtent l="0" t="0" r="3175" b="0"/>
            <wp:docPr id="287" name="Рисунок 287" descr="https://tdswiki.group-ib.ru/images/d/d7/SMTP_server_for_admin_ale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descr="https://tdswiki.group-ib.ru/images/d/d7/SMTP_server_for_admin_alerts.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940425" cy="1073460"/>
                    </a:xfrm>
                    <a:prstGeom prst="rect">
                      <a:avLst/>
                    </a:prstGeom>
                    <a:noFill/>
                    <a:ln>
                      <a:noFill/>
                    </a:ln>
                  </pic:spPr>
                </pic:pic>
              </a:graphicData>
            </a:graphic>
          </wp:inline>
        </w:drawing>
      </w:r>
    </w:p>
    <w:p w:rsidR="00C51E6C" w:rsidRDefault="00C51E6C" w:rsidP="00C51E6C">
      <w:pPr>
        <w:spacing w:after="0"/>
        <w:jc w:val="center"/>
      </w:pPr>
      <w:r w:rsidRPr="00C51E6C">
        <w:t>SMTP сервер для оповещений администратора</w:t>
      </w:r>
    </w:p>
    <w:p w:rsidR="00C51E6C" w:rsidRDefault="00C51E6C" w:rsidP="00C51E6C">
      <w:pPr>
        <w:spacing w:after="0"/>
      </w:pPr>
    </w:p>
    <w:p w:rsidR="00C51E6C" w:rsidRDefault="00C51E6C">
      <w:pPr>
        <w:rPr>
          <w:rFonts w:asciiTheme="majorHAnsi" w:eastAsiaTheme="majorEastAsia" w:hAnsiTheme="majorHAnsi" w:cstheme="majorBidi"/>
          <w:b/>
          <w:bCs/>
          <w:color w:val="4F81BD" w:themeColor="accent1"/>
        </w:rPr>
      </w:pPr>
      <w:r>
        <w:br w:type="page"/>
      </w:r>
    </w:p>
    <w:p w:rsidR="00C51E6C" w:rsidRDefault="00C51E6C" w:rsidP="00C51E6C">
      <w:pPr>
        <w:pStyle w:val="3"/>
      </w:pPr>
      <w:bookmarkStart w:id="63" w:name="_Toc4073629"/>
      <w:r>
        <w:lastRenderedPageBreak/>
        <w:t xml:space="preserve">6.4.2.6. Сервер событий </w:t>
      </w:r>
      <w:r>
        <w:rPr>
          <w:lang w:val="en-US"/>
        </w:rPr>
        <w:t>TDS</w:t>
      </w:r>
      <w:r w:rsidRPr="00EA5758">
        <w:t xml:space="preserve"> </w:t>
      </w:r>
      <w:r>
        <w:rPr>
          <w:lang w:val="en-US"/>
        </w:rPr>
        <w:t>Endpoint</w:t>
      </w:r>
      <w:bookmarkEnd w:id="63"/>
    </w:p>
    <w:p w:rsidR="00C51E6C" w:rsidRDefault="00C51E6C" w:rsidP="00C51E6C">
      <w:r>
        <w:t>Сервер управления TDS Endpoint.</w:t>
      </w:r>
    </w:p>
    <w:p w:rsidR="00C51E6C" w:rsidRDefault="00C51E6C" w:rsidP="00C51E6C">
      <w:pPr>
        <w:jc w:val="both"/>
      </w:pPr>
      <w:r>
        <w:t>Активирует сервер для агентов на конечных станциях с ОС Windows, следящих за системной активностью и отправляющих события на TDS HuntBox для анализа и последующей реакции. Является решением типа endpoint detection and response.</w:t>
      </w:r>
    </w:p>
    <w:p w:rsidR="00C51E6C" w:rsidRDefault="00C51E6C" w:rsidP="00C51E6C">
      <w:pPr>
        <w:jc w:val="both"/>
      </w:pPr>
      <w:r>
        <w:rPr>
          <w:noProof/>
          <w:lang w:eastAsia="ru-RU"/>
        </w:rPr>
        <w:drawing>
          <wp:anchor distT="0" distB="0" distL="114300" distR="114300" simplePos="0" relativeHeight="251696640" behindDoc="0" locked="0" layoutInCell="1" allowOverlap="1">
            <wp:simplePos x="1078787" y="9061807"/>
            <wp:positionH relativeFrom="column">
              <wp:align>left</wp:align>
            </wp:positionH>
            <wp:positionV relativeFrom="paragraph">
              <wp:align>top</wp:align>
            </wp:positionV>
            <wp:extent cx="5940425" cy="642748"/>
            <wp:effectExtent l="0" t="0" r="3175" b="5080"/>
            <wp:wrapSquare wrapText="bothSides"/>
            <wp:docPr id="288" name="Рисунок 288" descr="TDS_EDR_server1.jpg (1605Ã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descr="TDS_EDR_server1.jpg (1605Ã17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940425" cy="642748"/>
                    </a:xfrm>
                    <a:prstGeom prst="rect">
                      <a:avLst/>
                    </a:prstGeom>
                    <a:noFill/>
                    <a:ln>
                      <a:noFill/>
                    </a:ln>
                  </pic:spPr>
                </pic:pic>
              </a:graphicData>
            </a:graphic>
          </wp:anchor>
        </w:drawing>
      </w:r>
      <w:r>
        <w:br w:type="textWrapping" w:clear="all"/>
      </w:r>
    </w:p>
    <w:p w:rsidR="00C51E6C" w:rsidRDefault="00C51E6C" w:rsidP="00C51E6C">
      <w:pPr>
        <w:pStyle w:val="2"/>
      </w:pPr>
      <w:bookmarkStart w:id="64" w:name="_Toc4073630"/>
      <w:r>
        <w:t>6.4.3.</w:t>
      </w:r>
      <w:r w:rsidRPr="00C51E6C">
        <w:t xml:space="preserve"> Редактирование настроек TDS Sensor</w:t>
      </w:r>
      <w:bookmarkEnd w:id="64"/>
    </w:p>
    <w:p w:rsidR="00C51E6C" w:rsidRDefault="00C51E6C" w:rsidP="00C51E6C">
      <w:pPr>
        <w:jc w:val="both"/>
      </w:pPr>
      <w:r>
        <w:t>На странице представлены общие показатели по работе подключенного TDS Sensor. Данные по каждому сенсору доступны при раскрытии карты сенсора в списке подключённых устройств.</w:t>
      </w:r>
    </w:p>
    <w:p w:rsidR="00C51E6C" w:rsidRPr="00C51E6C" w:rsidRDefault="00C51E6C" w:rsidP="00C51E6C">
      <w:pPr>
        <w:rPr>
          <w:b/>
        </w:rPr>
      </w:pPr>
      <w:r w:rsidRPr="00C51E6C">
        <w:rPr>
          <w:b/>
        </w:rPr>
        <w:t>Общая информация</w:t>
      </w:r>
    </w:p>
    <w:p w:rsidR="00C51E6C" w:rsidRDefault="00C51E6C" w:rsidP="00C51E6C">
      <w:pPr>
        <w:pStyle w:val="aa"/>
        <w:numPr>
          <w:ilvl w:val="0"/>
          <w:numId w:val="68"/>
        </w:numPr>
      </w:pPr>
      <w:r>
        <w:t>Номер лицензии - получен при покупке или тестировании решения</w:t>
      </w:r>
    </w:p>
    <w:p w:rsidR="00C51E6C" w:rsidRDefault="00C51E6C" w:rsidP="00C51E6C">
      <w:pPr>
        <w:pStyle w:val="aa"/>
        <w:numPr>
          <w:ilvl w:val="0"/>
          <w:numId w:val="68"/>
        </w:numPr>
      </w:pPr>
      <w:r>
        <w:t>Комментарий</w:t>
      </w:r>
    </w:p>
    <w:p w:rsidR="00C51E6C" w:rsidRDefault="00C51E6C" w:rsidP="00C51E6C">
      <w:pPr>
        <w:pStyle w:val="aa"/>
        <w:numPr>
          <w:ilvl w:val="0"/>
          <w:numId w:val="68"/>
        </w:numPr>
      </w:pPr>
      <w:r>
        <w:t xml:space="preserve">VPN IP - адрес внутри VPN </w:t>
      </w:r>
      <w:r w:rsidR="0047251E">
        <w:t>туннеля,</w:t>
      </w:r>
      <w:r>
        <w:t xml:space="preserve"> получаемый при подключении TDS Sensor к TDS HuntBox для управляющих коммуникаций</w:t>
      </w:r>
    </w:p>
    <w:p w:rsidR="00C51E6C" w:rsidRDefault="00C51E6C" w:rsidP="00984F14">
      <w:pPr>
        <w:pStyle w:val="aa"/>
        <w:numPr>
          <w:ilvl w:val="0"/>
          <w:numId w:val="68"/>
        </w:numPr>
      </w:pPr>
      <w:r>
        <w:t xml:space="preserve">Внешний IP - </w:t>
      </w:r>
      <w:r w:rsidR="0047251E">
        <w:t>адрес управляющего интерфейса,</w:t>
      </w:r>
      <w:r>
        <w:t xml:space="preserve"> выданный на стороне клиента (через DHCP или статическими правилами)</w:t>
      </w:r>
    </w:p>
    <w:p w:rsidR="00C51E6C" w:rsidRPr="00984F14" w:rsidRDefault="00C51E6C" w:rsidP="00C51E6C">
      <w:pPr>
        <w:rPr>
          <w:b/>
        </w:rPr>
      </w:pPr>
      <w:r w:rsidRPr="00984F14">
        <w:rPr>
          <w:b/>
        </w:rPr>
        <w:t>Состояние устройства</w:t>
      </w:r>
    </w:p>
    <w:p w:rsidR="00C51E6C" w:rsidRDefault="00C51E6C" w:rsidP="00984F14">
      <w:pPr>
        <w:pStyle w:val="aa"/>
        <w:numPr>
          <w:ilvl w:val="0"/>
          <w:numId w:val="69"/>
        </w:numPr>
      </w:pPr>
      <w:r>
        <w:t>Последний HeartBeat - последний замеченный heartbeat с данного устройства</w:t>
      </w:r>
    </w:p>
    <w:p w:rsidR="00C51E6C" w:rsidRDefault="00C51E6C" w:rsidP="00984F14">
      <w:pPr>
        <w:pStyle w:val="aa"/>
        <w:numPr>
          <w:ilvl w:val="0"/>
          <w:numId w:val="69"/>
        </w:numPr>
      </w:pPr>
      <w:r>
        <w:t>Последняя активность - крайнее время активности VPN между сенсором и управляющим HuntBox</w:t>
      </w:r>
    </w:p>
    <w:p w:rsidR="00C51E6C" w:rsidRDefault="00C51E6C" w:rsidP="00984F14">
      <w:pPr>
        <w:pStyle w:val="aa"/>
        <w:numPr>
          <w:ilvl w:val="0"/>
          <w:numId w:val="69"/>
        </w:numPr>
      </w:pPr>
      <w:r>
        <w:t xml:space="preserve">Длительность - временной отрезок </w:t>
      </w:r>
      <w:r w:rsidR="0047251E">
        <w:t>в течении,</w:t>
      </w:r>
      <w:r>
        <w:t xml:space="preserve"> которого между сенсором и HuntBox был установлен управляющий VPN канал. Отчитывается с момента последней потери связи между устройствами</w:t>
      </w:r>
    </w:p>
    <w:p w:rsidR="00C51E6C" w:rsidRDefault="00C51E6C" w:rsidP="00984F14">
      <w:pPr>
        <w:pStyle w:val="aa"/>
        <w:numPr>
          <w:ilvl w:val="0"/>
          <w:numId w:val="69"/>
        </w:numPr>
      </w:pPr>
      <w:r>
        <w:t>CPU / RAM / HDD</w:t>
      </w:r>
    </w:p>
    <w:p w:rsidR="00C51E6C" w:rsidRDefault="00C51E6C" w:rsidP="00984F14">
      <w:pPr>
        <w:pStyle w:val="aa"/>
        <w:numPr>
          <w:ilvl w:val="0"/>
          <w:numId w:val="69"/>
        </w:numPr>
      </w:pPr>
      <w:r>
        <w:t>Загрузка канала</w:t>
      </w:r>
    </w:p>
    <w:p w:rsidR="00C51E6C" w:rsidRDefault="00C51E6C" w:rsidP="00984F14">
      <w:pPr>
        <w:pStyle w:val="aa"/>
        <w:numPr>
          <w:ilvl w:val="0"/>
          <w:numId w:val="69"/>
        </w:numPr>
      </w:pPr>
      <w:r>
        <w:t>Дропы в ядре / на интерфейсе</w:t>
      </w:r>
    </w:p>
    <w:p w:rsidR="00C51E6C" w:rsidRPr="00984F14" w:rsidRDefault="00C51E6C" w:rsidP="00C51E6C">
      <w:pPr>
        <w:rPr>
          <w:b/>
        </w:rPr>
      </w:pPr>
      <w:r w:rsidRPr="00984F14">
        <w:rPr>
          <w:b/>
        </w:rPr>
        <w:t>Графики состояния устройства</w:t>
      </w:r>
    </w:p>
    <w:p w:rsidR="00C51E6C" w:rsidRDefault="00C51E6C" w:rsidP="00C51E6C">
      <w:r>
        <w:t>Предоставляют двумерный график на временном отрезке в 24</w:t>
      </w:r>
      <w:r w:rsidR="00984F14">
        <w:t xml:space="preserve"> часа по следующим показателям:</w:t>
      </w:r>
    </w:p>
    <w:p w:rsidR="00C51E6C" w:rsidRDefault="00C51E6C" w:rsidP="000D3FB1">
      <w:pPr>
        <w:pStyle w:val="aa"/>
        <w:numPr>
          <w:ilvl w:val="0"/>
          <w:numId w:val="70"/>
        </w:numPr>
      </w:pPr>
      <w:r>
        <w:t>Производительность - задействованные ресурсы системы</w:t>
      </w:r>
    </w:p>
    <w:p w:rsidR="00C51E6C" w:rsidRDefault="00C51E6C" w:rsidP="000D3FB1">
      <w:pPr>
        <w:pStyle w:val="aa"/>
        <w:numPr>
          <w:ilvl w:val="1"/>
          <w:numId w:val="70"/>
        </w:numPr>
      </w:pPr>
      <w:r>
        <w:t>CPU average (%)</w:t>
      </w:r>
    </w:p>
    <w:p w:rsidR="00C51E6C" w:rsidRDefault="00C51E6C" w:rsidP="000D3FB1">
      <w:pPr>
        <w:pStyle w:val="aa"/>
        <w:numPr>
          <w:ilvl w:val="1"/>
          <w:numId w:val="70"/>
        </w:numPr>
      </w:pPr>
      <w:r>
        <w:t>RAM maximum (%)</w:t>
      </w:r>
    </w:p>
    <w:p w:rsidR="00C51E6C" w:rsidRDefault="00C51E6C" w:rsidP="000D3FB1">
      <w:pPr>
        <w:pStyle w:val="aa"/>
        <w:numPr>
          <w:ilvl w:val="1"/>
          <w:numId w:val="70"/>
        </w:numPr>
      </w:pPr>
      <w:r>
        <w:lastRenderedPageBreak/>
        <w:t>HDD maximum (%)</w:t>
      </w:r>
    </w:p>
    <w:p w:rsidR="00C51E6C" w:rsidRDefault="00C51E6C" w:rsidP="000D3FB1">
      <w:pPr>
        <w:pStyle w:val="aa"/>
        <w:numPr>
          <w:ilvl w:val="0"/>
          <w:numId w:val="70"/>
        </w:numPr>
      </w:pPr>
      <w:r>
        <w:t xml:space="preserve">SPAN - </w:t>
      </w:r>
      <w:r w:rsidR="00984F14">
        <w:t>средняя загрузка канала приёма копии трафика,</w:t>
      </w:r>
      <w:r>
        <w:t xml:space="preserve"> аккумулированная по всем SPAN интерфейсам сенсора</w:t>
      </w:r>
    </w:p>
    <w:p w:rsidR="00C51E6C" w:rsidRDefault="00C51E6C" w:rsidP="000D3FB1">
      <w:pPr>
        <w:pStyle w:val="aa"/>
        <w:numPr>
          <w:ilvl w:val="0"/>
          <w:numId w:val="70"/>
        </w:numPr>
      </w:pPr>
      <w:r>
        <w:t>MSP - статистика по количеству принятых для анализа почтовых сообщений при наличии почтовой интеграции</w:t>
      </w:r>
    </w:p>
    <w:p w:rsidR="00C51E6C" w:rsidRDefault="00C51E6C" w:rsidP="000D3FB1">
      <w:pPr>
        <w:pStyle w:val="aa"/>
        <w:numPr>
          <w:ilvl w:val="1"/>
          <w:numId w:val="70"/>
        </w:numPr>
      </w:pPr>
      <w:r>
        <w:t>Envelopers - статистика по принятым письмам</w:t>
      </w:r>
    </w:p>
    <w:p w:rsidR="00C51E6C" w:rsidRDefault="00C51E6C" w:rsidP="000D3FB1">
      <w:pPr>
        <w:pStyle w:val="aa"/>
        <w:numPr>
          <w:ilvl w:val="1"/>
          <w:numId w:val="70"/>
        </w:numPr>
      </w:pPr>
      <w:r>
        <w:t xml:space="preserve">Files - статистика </w:t>
      </w:r>
      <w:r w:rsidR="0047251E">
        <w:t>файлов,</w:t>
      </w:r>
      <w:r>
        <w:t xml:space="preserve"> приложенных к данному количеству писем</w:t>
      </w:r>
    </w:p>
    <w:p w:rsidR="00C51E6C" w:rsidRDefault="00C51E6C" w:rsidP="000D3FB1">
      <w:pPr>
        <w:pStyle w:val="aa"/>
        <w:numPr>
          <w:ilvl w:val="1"/>
          <w:numId w:val="70"/>
        </w:numPr>
      </w:pPr>
      <w:r>
        <w:t>Polygon Queue - размер очереди на TDS Polygon к выбранному моменту времени</w:t>
      </w:r>
    </w:p>
    <w:p w:rsidR="00C51E6C" w:rsidRDefault="00C51E6C" w:rsidP="000D3FB1">
      <w:pPr>
        <w:pStyle w:val="aa"/>
        <w:numPr>
          <w:ilvl w:val="0"/>
          <w:numId w:val="70"/>
        </w:numPr>
      </w:pPr>
      <w:r>
        <w:t>DROPS - отбрасываемые пакеты на физическом интерфейсе приёма копии трафика</w:t>
      </w:r>
    </w:p>
    <w:p w:rsidR="00B57A15" w:rsidRDefault="00B57A15" w:rsidP="00B57A15">
      <w:r>
        <w:rPr>
          <w:noProof/>
          <w:lang w:eastAsia="ru-RU"/>
        </w:rPr>
        <w:drawing>
          <wp:inline distT="0" distB="0" distL="0" distR="0">
            <wp:extent cx="5940425" cy="2073309"/>
            <wp:effectExtent l="0" t="0" r="3175" b="3175"/>
            <wp:docPr id="289" name="Рисунок 289" descr="https://tdswiki.group-ib.ru/images/b/bf/Sensor_settings_over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descr="https://tdswiki.group-ib.ru/images/b/bf/Sensor_settings_overview.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940425" cy="2073309"/>
                    </a:xfrm>
                    <a:prstGeom prst="rect">
                      <a:avLst/>
                    </a:prstGeom>
                    <a:noFill/>
                    <a:ln>
                      <a:noFill/>
                    </a:ln>
                  </pic:spPr>
                </pic:pic>
              </a:graphicData>
            </a:graphic>
          </wp:inline>
        </w:drawing>
      </w:r>
    </w:p>
    <w:p w:rsidR="00B57A15" w:rsidRDefault="00B57A15" w:rsidP="00B57A15">
      <w:pPr>
        <w:jc w:val="center"/>
      </w:pPr>
      <w:r w:rsidRPr="00B57A15">
        <w:t>Общие показатели TDS Sensor</w:t>
      </w:r>
    </w:p>
    <w:p w:rsidR="00B57A15" w:rsidRPr="00EA5758" w:rsidRDefault="0047251E" w:rsidP="00217F1C">
      <w:pPr>
        <w:pStyle w:val="3"/>
      </w:pPr>
      <w:bookmarkStart w:id="65" w:name="_Toc4073631"/>
      <w:r>
        <w:t xml:space="preserve">6.4.3.1. Интеграция с </w:t>
      </w:r>
      <w:r>
        <w:rPr>
          <w:lang w:val="en-US"/>
        </w:rPr>
        <w:t>Polygon</w:t>
      </w:r>
      <w:bookmarkEnd w:id="65"/>
      <w:r w:rsidRPr="00EA5758">
        <w:t xml:space="preserve"> </w:t>
      </w:r>
    </w:p>
    <w:p w:rsidR="0047251E" w:rsidRDefault="0047251E" w:rsidP="0047251E">
      <w:pPr>
        <w:jc w:val="both"/>
      </w:pPr>
      <w:r>
        <w:t>Данная настройка предлагает возможность интегрировать выбранный TDS Sensor c определенным TDS Polygon для осуществления функций поведенческого анализа.</w:t>
      </w:r>
    </w:p>
    <w:p w:rsidR="0047251E" w:rsidRDefault="0047251E" w:rsidP="0047251E">
      <w:r>
        <w:rPr>
          <w:noProof/>
          <w:lang w:eastAsia="ru-RU"/>
        </w:rPr>
        <w:drawing>
          <wp:inline distT="0" distB="0" distL="0" distR="0">
            <wp:extent cx="5940425" cy="1184030"/>
            <wp:effectExtent l="0" t="0" r="3175" b="0"/>
            <wp:docPr id="292" name="Рисунок 292" descr="https://tdswiki.group-ib.ru/images/0/04/Polygon_integ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descr="https://tdswiki.group-ib.ru/images/0/04/Polygon_integration.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940425" cy="1184030"/>
                    </a:xfrm>
                    <a:prstGeom prst="rect">
                      <a:avLst/>
                    </a:prstGeom>
                    <a:noFill/>
                    <a:ln>
                      <a:noFill/>
                    </a:ln>
                  </pic:spPr>
                </pic:pic>
              </a:graphicData>
            </a:graphic>
          </wp:inline>
        </w:drawing>
      </w:r>
    </w:p>
    <w:p w:rsidR="0047251E" w:rsidRPr="0047251E" w:rsidRDefault="0047251E" w:rsidP="0047251E">
      <w:pPr>
        <w:jc w:val="center"/>
        <w:rPr>
          <w:lang w:val="en-US"/>
        </w:rPr>
      </w:pPr>
      <w:r>
        <w:t>Интеграция</w:t>
      </w:r>
      <w:r w:rsidRPr="0047251E">
        <w:rPr>
          <w:lang w:val="en-US"/>
        </w:rPr>
        <w:t xml:space="preserve"> TDS Sensor </w:t>
      </w:r>
      <w:r>
        <w:t>с</w:t>
      </w:r>
      <w:r w:rsidRPr="0047251E">
        <w:rPr>
          <w:lang w:val="en-US"/>
        </w:rPr>
        <w:t xml:space="preserve"> TDS Polygon</w:t>
      </w:r>
    </w:p>
    <w:p w:rsidR="0047251E" w:rsidRPr="0047251E" w:rsidRDefault="0047251E" w:rsidP="0047251E">
      <w:pPr>
        <w:rPr>
          <w:lang w:val="en-US"/>
        </w:rPr>
      </w:pPr>
    </w:p>
    <w:p w:rsidR="0047251E" w:rsidRPr="0047251E" w:rsidRDefault="0047251E" w:rsidP="000D3FB1">
      <w:pPr>
        <w:pStyle w:val="aa"/>
        <w:numPr>
          <w:ilvl w:val="0"/>
          <w:numId w:val="71"/>
        </w:numPr>
        <w:rPr>
          <w:b/>
        </w:rPr>
      </w:pPr>
      <w:r w:rsidRPr="0047251E">
        <w:rPr>
          <w:b/>
        </w:rPr>
        <w:t>Интеграции</w:t>
      </w:r>
    </w:p>
    <w:p w:rsidR="0047251E" w:rsidRDefault="0047251E" w:rsidP="0047251E">
      <w:pPr>
        <w:jc w:val="both"/>
      </w:pPr>
      <w:r>
        <w:t xml:space="preserve">В меню задаётся запись в виде доменного имени или IP адреса TDS Polygon. Возможно задать больше чем одну запись, дабы обеспечить распределение нагрузки по поведенческому анализу. Управление очередью производится на стороне сенсора. Сенсор делает опрос всех подключённых </w:t>
      </w:r>
      <w:r>
        <w:lastRenderedPageBreak/>
        <w:t>к нему TDS Polygon на предмет размера очереди поведенческого анализа и выбирает минимальную для следующего анализа.</w:t>
      </w:r>
    </w:p>
    <w:p w:rsidR="0047251E" w:rsidRPr="0047251E" w:rsidRDefault="0047251E" w:rsidP="000D3FB1">
      <w:pPr>
        <w:pStyle w:val="aa"/>
        <w:numPr>
          <w:ilvl w:val="0"/>
          <w:numId w:val="71"/>
        </w:numPr>
        <w:rPr>
          <w:b/>
        </w:rPr>
      </w:pPr>
      <w:r w:rsidRPr="0047251E">
        <w:rPr>
          <w:b/>
        </w:rPr>
        <w:t>Язык анализа</w:t>
      </w:r>
    </w:p>
    <w:p w:rsidR="0047251E" w:rsidRDefault="0047251E" w:rsidP="0047251E">
      <w:pPr>
        <w:jc w:val="both"/>
      </w:pPr>
      <w:r>
        <w:t>Задаёт использование определённых образов операционных систем внутри подключённых TDS Polygon. Данные операционные системы будут настроены для поддержания защиты от актуальных угроз в регионах с выбранной языковой системой (По умолчанию поддерживаются Русский и Английский языки).</w:t>
      </w:r>
    </w:p>
    <w:p w:rsidR="0047251E" w:rsidRDefault="0047251E" w:rsidP="0047251E">
      <w:r>
        <w:rPr>
          <w:noProof/>
          <w:lang w:eastAsia="ru-RU"/>
        </w:rPr>
        <w:drawing>
          <wp:inline distT="0" distB="0" distL="0" distR="0">
            <wp:extent cx="5940425" cy="1644718"/>
            <wp:effectExtent l="0" t="0" r="3175" b="0"/>
            <wp:docPr id="293" name="Рисунок 293" descr="https://tdswiki.group-ib.ru/images/2/2a/HB_Poly_Clo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descr="https://tdswiki.group-ib.ru/images/2/2a/HB_Poly_Cloud.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940425" cy="1644718"/>
                    </a:xfrm>
                    <a:prstGeom prst="rect">
                      <a:avLst/>
                    </a:prstGeom>
                    <a:noFill/>
                    <a:ln>
                      <a:noFill/>
                    </a:ln>
                  </pic:spPr>
                </pic:pic>
              </a:graphicData>
            </a:graphic>
          </wp:inline>
        </w:drawing>
      </w:r>
    </w:p>
    <w:p w:rsidR="0047251E" w:rsidRDefault="0047251E" w:rsidP="0047251E">
      <w:pPr>
        <w:jc w:val="center"/>
      </w:pPr>
      <w:r>
        <w:t>Интеграция TDS Sensor с TDS Polygon прошла успешно</w:t>
      </w:r>
    </w:p>
    <w:p w:rsidR="0047251E" w:rsidRPr="0047251E" w:rsidRDefault="0047251E" w:rsidP="0047251E">
      <w:pPr>
        <w:spacing w:after="0"/>
        <w:rPr>
          <w:b/>
        </w:rPr>
      </w:pPr>
      <w:r w:rsidRPr="0047251E">
        <w:rPr>
          <w:b/>
        </w:rPr>
        <w:t>Использование облачного TDS Polygon</w:t>
      </w:r>
    </w:p>
    <w:p w:rsidR="0047251E" w:rsidRDefault="0047251E" w:rsidP="0047251E">
      <w:pPr>
        <w:spacing w:after="0"/>
        <w:jc w:val="both"/>
      </w:pPr>
      <w:r>
        <w:t>Для использования Polygon Cloud (облачной версии TDS Polygon) используется следующая запись:</w:t>
      </w:r>
    </w:p>
    <w:p w:rsidR="004047C9" w:rsidRDefault="00625945" w:rsidP="0047251E">
      <w:pPr>
        <w:spacing w:after="0"/>
      </w:pPr>
      <w:hyperlink r:id="rId98" w:history="1">
        <w:r w:rsidR="004047C9" w:rsidRPr="00C50A05">
          <w:rPr>
            <w:rStyle w:val="ac"/>
          </w:rPr>
          <w:t>http://command-server.tds/polygon_cloud</w:t>
        </w:r>
      </w:hyperlink>
    </w:p>
    <w:p w:rsidR="004047C9" w:rsidRDefault="004047C9" w:rsidP="00217F1C">
      <w:pPr>
        <w:pStyle w:val="3"/>
      </w:pPr>
      <w:bookmarkStart w:id="66" w:name="_Toc4073632"/>
      <w:r>
        <w:t xml:space="preserve">6.4.3.2. </w:t>
      </w:r>
      <w:r w:rsidR="00217F1C">
        <w:t>Почтовый сервер</w:t>
      </w:r>
      <w:bookmarkEnd w:id="66"/>
    </w:p>
    <w:p w:rsidR="00217F1C" w:rsidRDefault="00217F1C" w:rsidP="00217F1C">
      <w:pPr>
        <w:jc w:val="both"/>
      </w:pPr>
      <w:r w:rsidRPr="00217F1C">
        <w:t>Настройка позволяет задать основной способ интеграции приёма почтовых сообщений</w:t>
      </w:r>
      <w:r>
        <w:t>.</w:t>
      </w:r>
    </w:p>
    <w:p w:rsidR="00217F1C" w:rsidRPr="00217F1C" w:rsidRDefault="00217F1C" w:rsidP="00217F1C">
      <w:pPr>
        <w:jc w:val="both"/>
        <w:rPr>
          <w:b/>
        </w:rPr>
      </w:pPr>
      <w:r w:rsidRPr="00217F1C">
        <w:rPr>
          <w:b/>
        </w:rPr>
        <w:t>Глубина хранения писем (дни)</w:t>
      </w:r>
    </w:p>
    <w:p w:rsidR="00217F1C" w:rsidRDefault="00217F1C" w:rsidP="00217F1C">
      <w:pPr>
        <w:spacing w:after="0"/>
        <w:jc w:val="both"/>
      </w:pPr>
      <w:r>
        <w:t>Вне зависимости от выбора способа интеграции необходимо задать параметр глубины хранения.</w:t>
      </w:r>
    </w:p>
    <w:p w:rsidR="00217F1C" w:rsidRDefault="00217F1C" w:rsidP="00217F1C">
      <w:pPr>
        <w:spacing w:after="0"/>
      </w:pPr>
      <w:r>
        <w:t>Он определяет время в сутках в течении которого почтовые сообщения будут храниться на TDS Sensor для ретроспективного анализа почтовых сообщений и вложений в них.</w:t>
      </w:r>
    </w:p>
    <w:p w:rsidR="00217F1C" w:rsidRDefault="00217F1C" w:rsidP="00217F1C">
      <w:pPr>
        <w:spacing w:after="0"/>
      </w:pPr>
    </w:p>
    <w:p w:rsidR="00217F1C" w:rsidRDefault="00217F1C" w:rsidP="00217F1C">
      <w:pPr>
        <w:pStyle w:val="4"/>
      </w:pPr>
      <w:r>
        <w:t>6.4.3.2.1. Приём копии сообщений по SMTP</w:t>
      </w:r>
    </w:p>
    <w:p w:rsidR="00217F1C" w:rsidRDefault="00217F1C" w:rsidP="00217F1C">
      <w:r>
        <w:t>В данном режиме сенсор не будет являться точкой пересылки почтовых сообщений. И будет ожидать приёма копии почтовых сообщений от почтовых серверов клиента. Режим анализирует почтовый поток клиента, принимаемый по протоколу SMTP.</w:t>
      </w:r>
    </w:p>
    <w:p w:rsidR="00217F1C" w:rsidRDefault="00217F1C" w:rsidP="00217F1C">
      <w:pPr>
        <w:jc w:val="both"/>
        <w:rPr>
          <w:color w:val="4F81BD" w:themeColor="accent1"/>
        </w:rPr>
      </w:pPr>
      <w:r>
        <w:t xml:space="preserve">Для анализа почтовых сообщений по протоколу POP3/IMAP перейдите в раздел настройки </w:t>
      </w:r>
      <w:r w:rsidRPr="00217F1C">
        <w:rPr>
          <w:color w:val="4F81BD" w:themeColor="accent1"/>
        </w:rPr>
        <w:t>6.4.3.3. Почтовый клиент</w:t>
      </w:r>
    </w:p>
    <w:p w:rsidR="00217F1C" w:rsidRDefault="00217F1C" w:rsidP="00217F1C">
      <w:pPr>
        <w:jc w:val="center"/>
      </w:pPr>
      <w:r>
        <w:rPr>
          <w:noProof/>
          <w:lang w:eastAsia="ru-RU"/>
        </w:rPr>
        <w:lastRenderedPageBreak/>
        <w:drawing>
          <wp:inline distT="0" distB="0" distL="0" distR="0">
            <wp:extent cx="5940425" cy="1212532"/>
            <wp:effectExtent l="0" t="0" r="3175" b="6985"/>
            <wp:docPr id="294" name="Рисунок 294" descr="SMTP_copy.jpg (1775Ã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descr="SMTP_copy.jpg (1775Ã36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940425" cy="1212532"/>
                    </a:xfrm>
                    <a:prstGeom prst="rect">
                      <a:avLst/>
                    </a:prstGeom>
                    <a:noFill/>
                    <a:ln>
                      <a:noFill/>
                    </a:ln>
                  </pic:spPr>
                </pic:pic>
              </a:graphicData>
            </a:graphic>
          </wp:inline>
        </w:drawing>
      </w:r>
    </w:p>
    <w:p w:rsidR="00217F1C" w:rsidRDefault="00217F1C" w:rsidP="00217F1C">
      <w:pPr>
        <w:jc w:val="center"/>
      </w:pPr>
      <w:r w:rsidRPr="00217F1C">
        <w:t>Приём копии писем</w:t>
      </w:r>
    </w:p>
    <w:p w:rsidR="00217F1C" w:rsidRDefault="00217F1C" w:rsidP="00217F1C">
      <w:pPr>
        <w:pStyle w:val="4"/>
      </w:pPr>
      <w:r>
        <w:t>6.4.3.2.2. МТА режим</w:t>
      </w:r>
    </w:p>
    <w:p w:rsidR="00217F1C" w:rsidRDefault="00217F1C" w:rsidP="00217F1C">
      <w:pPr>
        <w:spacing w:after="0"/>
        <w:jc w:val="both"/>
      </w:pPr>
      <w:r>
        <w:t>В данном режиме сенсор будет являться частью почтовой системы во внедряемой инфраструктуре. И будет анализировать реальный почтовый поток клиента.</w:t>
      </w:r>
    </w:p>
    <w:p w:rsidR="00217F1C" w:rsidRDefault="00217F1C" w:rsidP="00217F1C">
      <w:pPr>
        <w:spacing w:after="0"/>
      </w:pPr>
      <w:r>
        <w:t>Доступные настройки:</w:t>
      </w:r>
    </w:p>
    <w:p w:rsidR="00217F1C" w:rsidRPr="00217F1C" w:rsidRDefault="00217F1C" w:rsidP="000D3FB1">
      <w:pPr>
        <w:pStyle w:val="aa"/>
        <w:numPr>
          <w:ilvl w:val="0"/>
          <w:numId w:val="71"/>
        </w:numPr>
        <w:rPr>
          <w:b/>
        </w:rPr>
      </w:pPr>
      <w:r w:rsidRPr="00217F1C">
        <w:rPr>
          <w:b/>
        </w:rPr>
        <w:t>Блокировать</w:t>
      </w:r>
    </w:p>
    <w:p w:rsidR="00217F1C" w:rsidRDefault="00217F1C" w:rsidP="00217F1C">
      <w:pPr>
        <w:jc w:val="both"/>
      </w:pPr>
      <w:r>
        <w:t>При активации блокирует письма с подозрением на целевую атаку и отправляет их в карантин сенсора. Таким образом возможно интегрировать TDS в почтовую систему в режиме MTA как с блокировкой (для обеспечения превентивной защиты от целевых атак), так и без (для обеспечения бесперебойности бизнес процессов в случае false-postivie срабатываний). Примечание: в случае использования режима работы с блокировкой, оповещения от SOC Group-IB не будут производиться при успешном блокировании письма содержащего вредоносный контент. Управление карантином осуществляется в подразделе раздела Расследования - Письма -&gt; Управление карантином</w:t>
      </w:r>
    </w:p>
    <w:p w:rsidR="00217F1C" w:rsidRPr="00217F1C" w:rsidRDefault="00217F1C" w:rsidP="000D3FB1">
      <w:pPr>
        <w:pStyle w:val="aa"/>
        <w:numPr>
          <w:ilvl w:val="0"/>
          <w:numId w:val="71"/>
        </w:numPr>
        <w:rPr>
          <w:b/>
        </w:rPr>
      </w:pPr>
      <w:r w:rsidRPr="00217F1C">
        <w:rPr>
          <w:b/>
        </w:rPr>
        <w:t>Почтовые маршруты</w:t>
      </w:r>
    </w:p>
    <w:p w:rsidR="00217F1C" w:rsidRDefault="00217F1C" w:rsidP="00217F1C">
      <w:pPr>
        <w:jc w:val="both"/>
      </w:pPr>
      <w:r>
        <w:t>Позволяет задать маршрутизацию почтового трафика для следующих MTA или почтовых серверов. Таким образом возможно обеспечить приоритизацию дальнейшей пересылки почтовых сообщений, в случае наличия более одного приёмщика почтовых сообщений (MTA, EDGE, CAS).</w:t>
      </w:r>
    </w:p>
    <w:p w:rsidR="00217F1C" w:rsidRPr="00217F1C" w:rsidRDefault="00217F1C" w:rsidP="000D3FB1">
      <w:pPr>
        <w:pStyle w:val="aa"/>
        <w:numPr>
          <w:ilvl w:val="0"/>
          <w:numId w:val="71"/>
        </w:numPr>
        <w:rPr>
          <w:b/>
        </w:rPr>
      </w:pPr>
      <w:r w:rsidRPr="00217F1C">
        <w:rPr>
          <w:b/>
        </w:rPr>
        <w:t>Таймаут проверки писем</w:t>
      </w:r>
    </w:p>
    <w:p w:rsidR="00217F1C" w:rsidRDefault="00217F1C" w:rsidP="00217F1C">
      <w:pPr>
        <w:jc w:val="both"/>
      </w:pPr>
      <w:r>
        <w:t>Время удержания почтовых сообщений на сенсоре до отправки его следующему MTA или почтовому серверу в соответствии с настроенными почтовыми маршрутами. По умолчанию TDS Sensor ограничивает передачу сообщений до получения вердикта от TDS Sensor и TDS Polygon. Таймаут ограничивает сверху время затрачиваемое на данный процесс. Таким образом, в случае если почтовое сообщение не было проверено по истечению заданного таймаута, оно будет отправлено по почтовому маршруту без решения по анализу и будет проанализировано в ретроспективе.</w:t>
      </w:r>
    </w:p>
    <w:p w:rsidR="003A436A" w:rsidRDefault="003A436A" w:rsidP="00217F1C">
      <w:pPr>
        <w:jc w:val="both"/>
      </w:pPr>
      <w:r>
        <w:rPr>
          <w:noProof/>
          <w:lang w:eastAsia="ru-RU"/>
        </w:rPr>
        <w:lastRenderedPageBreak/>
        <w:drawing>
          <wp:inline distT="0" distB="0" distL="0" distR="0">
            <wp:extent cx="5940425" cy="2179930"/>
            <wp:effectExtent l="0" t="0" r="3175" b="0"/>
            <wp:docPr id="295" name="Рисунок 295" descr="https://tdswiki.group-ib.ru/images/2/21/MTA_i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descr="https://tdswiki.group-ib.ru/images/2/21/MTA_inline.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940425" cy="2179930"/>
                    </a:xfrm>
                    <a:prstGeom prst="rect">
                      <a:avLst/>
                    </a:prstGeom>
                    <a:noFill/>
                    <a:ln>
                      <a:noFill/>
                    </a:ln>
                  </pic:spPr>
                </pic:pic>
              </a:graphicData>
            </a:graphic>
          </wp:inline>
        </w:drawing>
      </w:r>
    </w:p>
    <w:p w:rsidR="003A436A" w:rsidRDefault="003A436A" w:rsidP="003A436A">
      <w:pPr>
        <w:jc w:val="center"/>
      </w:pPr>
      <w:r w:rsidRPr="003A436A">
        <w:t>МТА интеграция</w:t>
      </w:r>
    </w:p>
    <w:p w:rsidR="003A436A" w:rsidRPr="003A436A" w:rsidRDefault="003A436A" w:rsidP="003A436A">
      <w:pPr>
        <w:rPr>
          <w:b/>
        </w:rPr>
      </w:pPr>
      <w:r w:rsidRPr="003A436A">
        <w:rPr>
          <w:b/>
        </w:rPr>
        <w:t xml:space="preserve">Требования к </w:t>
      </w:r>
      <w:r w:rsidRPr="003A436A">
        <w:rPr>
          <w:b/>
          <w:lang w:val="en-US"/>
        </w:rPr>
        <w:t>Inline</w:t>
      </w:r>
      <w:r w:rsidRPr="003A436A">
        <w:rPr>
          <w:b/>
        </w:rPr>
        <w:t xml:space="preserve"> интеграции</w:t>
      </w:r>
    </w:p>
    <w:p w:rsidR="003A436A" w:rsidRDefault="003A436A" w:rsidP="003A436A">
      <w:pPr>
        <w:jc w:val="both"/>
      </w:pPr>
      <w:r>
        <w:t>При реализации Inline-режима необходимо учитывать критерий отказоустойчивости, поэтому реализация выглядит следующим образом:</w:t>
      </w:r>
    </w:p>
    <w:p w:rsidR="003A436A" w:rsidRDefault="003A436A" w:rsidP="000D3FB1">
      <w:pPr>
        <w:pStyle w:val="aa"/>
        <w:numPr>
          <w:ilvl w:val="0"/>
          <w:numId w:val="71"/>
        </w:numPr>
        <w:jc w:val="both"/>
      </w:pPr>
      <w:r>
        <w:t>Установка двух TDS Sensor, служащих для приема почты по протоколу SMTP.</w:t>
      </w:r>
    </w:p>
    <w:p w:rsidR="003A436A" w:rsidRDefault="003A436A" w:rsidP="000D3FB1">
      <w:pPr>
        <w:pStyle w:val="aa"/>
        <w:numPr>
          <w:ilvl w:val="0"/>
          <w:numId w:val="71"/>
        </w:numPr>
        <w:jc w:val="both"/>
      </w:pPr>
      <w:r>
        <w:t>При помощи протокола VRRP TDS Sensors делят один виртуальный адрес, на который поступает входящая почта.</w:t>
      </w:r>
    </w:p>
    <w:p w:rsidR="003A436A" w:rsidRDefault="003A436A" w:rsidP="000D3FB1">
      <w:pPr>
        <w:pStyle w:val="aa"/>
        <w:numPr>
          <w:ilvl w:val="0"/>
          <w:numId w:val="71"/>
        </w:numPr>
        <w:jc w:val="both"/>
      </w:pPr>
      <w:r>
        <w:t>Один из TDS Sensor всегда находится в режиме Master (TDS Sensor, свободный от анализа сетевого трафика SPAN), второй TDS Sensor находится в режиме Backup (он же занят SPAN-трафиком).</w:t>
      </w:r>
    </w:p>
    <w:p w:rsidR="003A436A" w:rsidRDefault="003A436A" w:rsidP="000D3FB1">
      <w:pPr>
        <w:pStyle w:val="aa"/>
        <w:numPr>
          <w:ilvl w:val="0"/>
          <w:numId w:val="71"/>
        </w:numPr>
        <w:jc w:val="both"/>
      </w:pPr>
      <w:r>
        <w:t>В случае выхода из строя основного TDS Sensor, резервный TDS Sensor в течении 2 секунд регистрирует проблему и переключается в MASTER-режим, забирая виртуальный IP-адрес себе и продолжая полноценную работу системы в части приёма почты.</w:t>
      </w:r>
    </w:p>
    <w:p w:rsidR="003A436A" w:rsidRDefault="003A436A" w:rsidP="000D3FB1">
      <w:pPr>
        <w:pStyle w:val="aa"/>
        <w:numPr>
          <w:ilvl w:val="0"/>
          <w:numId w:val="71"/>
        </w:numPr>
        <w:jc w:val="both"/>
      </w:pPr>
      <w:r>
        <w:t>Выход из строя основного узла регистрируется в системном журнале, который передается в службу мониторинга CERT-GIB и локально по сети через Syslog в систему учета логов заказчика.</w:t>
      </w:r>
    </w:p>
    <w:p w:rsidR="003A436A" w:rsidRDefault="003A436A" w:rsidP="003A436A">
      <w:pPr>
        <w:jc w:val="both"/>
      </w:pPr>
      <w:r>
        <w:t>Каждое устройство должно иметь доступ к TDS HuntBox, для чего должен быть доступен следующий адрес:</w:t>
      </w:r>
    </w:p>
    <w:p w:rsidR="003A436A" w:rsidRDefault="003A436A" w:rsidP="003A436A">
      <w:r>
        <w:t>IP_address_TDS_HuntBox:1443/udp</w:t>
      </w:r>
    </w:p>
    <w:p w:rsidR="003A436A" w:rsidRDefault="003A436A" w:rsidP="003A436A">
      <w:pPr>
        <w:jc w:val="both"/>
      </w:pPr>
      <w:r>
        <w:t>Система реализует гарантированную доставку писем в течении настраиваемого времени (по умолчанию 5 минут), жестко ограничивая время анализа сверху. Если из-за образовавшейся очереди на анализ проверка писем начинает занимать больше установленного порога времени, осуществляется прямая доставка писем. При этом анализ будет завершен в любом случае.</w:t>
      </w:r>
    </w:p>
    <w:p w:rsidR="003A436A" w:rsidRDefault="003A436A" w:rsidP="003A436A"/>
    <w:p w:rsidR="003A436A" w:rsidRDefault="003A436A" w:rsidP="003A436A">
      <w:pPr>
        <w:jc w:val="both"/>
      </w:pPr>
      <w:r>
        <w:lastRenderedPageBreak/>
        <w:t>Перед переключением входящего почтового сервера на TDS-Sensor необходимо проверить работу цепочки доставки писем. Для этого рекомендуется использовать скрипт, который предоставляют специалисты отдела внедрения Group-IB.</w:t>
      </w:r>
    </w:p>
    <w:p w:rsidR="003A436A" w:rsidRDefault="003A436A" w:rsidP="003A436A">
      <w:pPr>
        <w:pStyle w:val="3"/>
      </w:pPr>
      <w:bookmarkStart w:id="67" w:name="_Toc4073633"/>
      <w:r>
        <w:t>6.4.3.3. Почтовый клиент</w:t>
      </w:r>
      <w:bookmarkEnd w:id="67"/>
    </w:p>
    <w:p w:rsidR="003A436A" w:rsidRDefault="003A436A" w:rsidP="003A436A">
      <w:pPr>
        <w:jc w:val="both"/>
      </w:pPr>
      <w:r>
        <w:t>Настройка почтового клиента позволяет TDS Sensor подключаться к почтовым серверам, хранящим клиентские письма и анализировать содержимое почтового ящика. Обратите внимание, сенсор подключается только к одному ящику почтового сервера - на данный ящик необходимо направлять копии почтовых сообщений для анализа (Организуется через внутренние BCC функции почтовых серверов или почтовых сервисов). Дополнительную информация по режиму работы возможно почерпнуть по ссылке Интеграция по POP3/IMAP.</w:t>
      </w:r>
    </w:p>
    <w:p w:rsidR="003A436A" w:rsidRDefault="003A436A" w:rsidP="003A436A">
      <w:r>
        <w:t>Доступные настройки:</w:t>
      </w:r>
    </w:p>
    <w:p w:rsidR="003A436A" w:rsidRPr="003A436A" w:rsidRDefault="003A436A" w:rsidP="000D3FB1">
      <w:pPr>
        <w:pStyle w:val="aa"/>
        <w:numPr>
          <w:ilvl w:val="0"/>
          <w:numId w:val="72"/>
        </w:numPr>
        <w:rPr>
          <w:b/>
        </w:rPr>
      </w:pPr>
      <w:r w:rsidRPr="003A436A">
        <w:rPr>
          <w:b/>
        </w:rPr>
        <w:t>Почтовый сервер</w:t>
      </w:r>
    </w:p>
    <w:p w:rsidR="003A436A" w:rsidRDefault="003A436A" w:rsidP="003A436A">
      <w:pPr>
        <w:jc w:val="both"/>
      </w:pPr>
      <w:r>
        <w:t>FQDN или сетевой адрес почтового сервера, к которому будет подключаться сенсор по протоколу POP3/IMAP.</w:t>
      </w:r>
    </w:p>
    <w:p w:rsidR="003A436A" w:rsidRPr="003A436A" w:rsidRDefault="003A436A" w:rsidP="000D3FB1">
      <w:pPr>
        <w:pStyle w:val="aa"/>
        <w:numPr>
          <w:ilvl w:val="0"/>
          <w:numId w:val="72"/>
        </w:numPr>
        <w:rPr>
          <w:b/>
        </w:rPr>
      </w:pPr>
      <w:r w:rsidRPr="003A436A">
        <w:rPr>
          <w:b/>
        </w:rPr>
        <w:t>Порт</w:t>
      </w:r>
    </w:p>
    <w:p w:rsidR="003A436A" w:rsidRDefault="003A436A" w:rsidP="003A436A">
      <w:pPr>
        <w:jc w:val="both"/>
      </w:pPr>
      <w:r>
        <w:t>Задаётся в случае использования нестандартных портов на сервере клиента.</w:t>
      </w:r>
    </w:p>
    <w:p w:rsidR="003A436A" w:rsidRPr="003A436A" w:rsidRDefault="003A436A" w:rsidP="000D3FB1">
      <w:pPr>
        <w:pStyle w:val="aa"/>
        <w:numPr>
          <w:ilvl w:val="0"/>
          <w:numId w:val="72"/>
        </w:numPr>
        <w:rPr>
          <w:b/>
        </w:rPr>
      </w:pPr>
      <w:r w:rsidRPr="003A436A">
        <w:rPr>
          <w:b/>
        </w:rPr>
        <w:t>Имя пользователя</w:t>
      </w:r>
    </w:p>
    <w:p w:rsidR="003A436A" w:rsidRDefault="003A436A" w:rsidP="003A436A">
      <w:pPr>
        <w:jc w:val="both"/>
      </w:pPr>
      <w:r>
        <w:t>Логин от почтового ящика, на котором агрегируется копии почтовых сообщений для анализа.</w:t>
      </w:r>
    </w:p>
    <w:p w:rsidR="003A436A" w:rsidRPr="003A436A" w:rsidRDefault="003A436A" w:rsidP="000D3FB1">
      <w:pPr>
        <w:pStyle w:val="aa"/>
        <w:numPr>
          <w:ilvl w:val="0"/>
          <w:numId w:val="72"/>
        </w:numPr>
        <w:rPr>
          <w:b/>
        </w:rPr>
      </w:pPr>
      <w:r w:rsidRPr="003A436A">
        <w:rPr>
          <w:b/>
        </w:rPr>
        <w:t>Пароль</w:t>
      </w:r>
    </w:p>
    <w:p w:rsidR="003A436A" w:rsidRDefault="003A436A" w:rsidP="003A436A">
      <w:pPr>
        <w:jc w:val="both"/>
      </w:pPr>
      <w:r>
        <w:t>Пароль от почтового ящика</w:t>
      </w:r>
    </w:p>
    <w:p w:rsidR="003A436A" w:rsidRPr="003A436A" w:rsidRDefault="003A436A" w:rsidP="000D3FB1">
      <w:pPr>
        <w:pStyle w:val="aa"/>
        <w:numPr>
          <w:ilvl w:val="0"/>
          <w:numId w:val="72"/>
        </w:numPr>
        <w:rPr>
          <w:b/>
        </w:rPr>
      </w:pPr>
      <w:r w:rsidRPr="003A436A">
        <w:rPr>
          <w:b/>
        </w:rPr>
        <w:t>Протокол</w:t>
      </w:r>
    </w:p>
    <w:p w:rsidR="003A436A" w:rsidRDefault="003A436A" w:rsidP="003A436A">
      <w:pPr>
        <w:jc w:val="both"/>
      </w:pPr>
      <w:r>
        <w:t>Внимание! задавая тип протоколов необходимо иметь ввиду особенности работы данных протоколов относительно хранимой на почтовом ящике корреспонденции. Подробнее ниже.</w:t>
      </w:r>
    </w:p>
    <w:p w:rsidR="003A436A" w:rsidRDefault="003A436A" w:rsidP="003A436A">
      <w:pPr>
        <w:jc w:val="both"/>
      </w:pPr>
      <w:r>
        <w:t>Поддерживаемые протоколы:</w:t>
      </w:r>
    </w:p>
    <w:p w:rsidR="003A436A" w:rsidRPr="003A436A" w:rsidRDefault="003A436A" w:rsidP="000D3FB1">
      <w:pPr>
        <w:pStyle w:val="aa"/>
        <w:numPr>
          <w:ilvl w:val="0"/>
          <w:numId w:val="72"/>
        </w:numPr>
        <w:rPr>
          <w:b/>
        </w:rPr>
      </w:pPr>
      <w:r w:rsidRPr="003A436A">
        <w:rPr>
          <w:b/>
        </w:rPr>
        <w:t>POP3</w:t>
      </w:r>
    </w:p>
    <w:p w:rsidR="003A436A" w:rsidRDefault="003A436A" w:rsidP="003A436A">
      <w:pPr>
        <w:jc w:val="both"/>
      </w:pPr>
      <w:r>
        <w:t>При использовании данного протокола, вся проанализированная почта будет автоматически удаляться сенсором после скачивания почтовых сообщений из ящика. Почта удаляется безвозвратно, только при наличии достаточных прав у используемого сенсором аккаунта.</w:t>
      </w:r>
    </w:p>
    <w:p w:rsidR="003A436A" w:rsidRPr="003A436A" w:rsidRDefault="003A436A" w:rsidP="000D3FB1">
      <w:pPr>
        <w:pStyle w:val="aa"/>
        <w:numPr>
          <w:ilvl w:val="0"/>
          <w:numId w:val="72"/>
        </w:numPr>
        <w:rPr>
          <w:b/>
        </w:rPr>
      </w:pPr>
      <w:r w:rsidRPr="003A436A">
        <w:rPr>
          <w:b/>
        </w:rPr>
        <w:t>IMAP</w:t>
      </w:r>
    </w:p>
    <w:p w:rsidR="003A436A" w:rsidRDefault="003A436A" w:rsidP="003A436A">
      <w:pPr>
        <w:jc w:val="both"/>
      </w:pPr>
      <w:r>
        <w:t>При использовании протокола, используются стандартные команды протокола на удаление закаченных из ящика почтовых сообщений.</w:t>
      </w:r>
    </w:p>
    <w:p w:rsidR="003A436A" w:rsidRDefault="003A436A" w:rsidP="003A436A"/>
    <w:p w:rsidR="003A436A" w:rsidRPr="003A436A" w:rsidRDefault="003A436A" w:rsidP="000D3FB1">
      <w:pPr>
        <w:pStyle w:val="aa"/>
        <w:numPr>
          <w:ilvl w:val="0"/>
          <w:numId w:val="72"/>
        </w:numPr>
        <w:rPr>
          <w:b/>
        </w:rPr>
      </w:pPr>
      <w:r w:rsidRPr="003A436A">
        <w:rPr>
          <w:b/>
        </w:rPr>
        <w:t>Шифрование</w:t>
      </w:r>
    </w:p>
    <w:p w:rsidR="003A436A" w:rsidRDefault="003A436A" w:rsidP="003A436A">
      <w:pPr>
        <w:jc w:val="both"/>
      </w:pPr>
      <w:r>
        <w:t>Поддерживаемые версии протоколов шифрования SSLv2, SSLv3, TLS, TLSv1, TLSv1.1, TLSv1.2. Дополнительная информация по поддержке протоколов со стороны клиентов доступна по запросу к специалистам Group-IB.</w:t>
      </w:r>
    </w:p>
    <w:p w:rsidR="003A436A" w:rsidRPr="003A436A" w:rsidRDefault="003A436A" w:rsidP="000D3FB1">
      <w:pPr>
        <w:pStyle w:val="aa"/>
        <w:numPr>
          <w:ilvl w:val="0"/>
          <w:numId w:val="72"/>
        </w:numPr>
        <w:rPr>
          <w:b/>
        </w:rPr>
      </w:pPr>
      <w:r w:rsidRPr="003A436A">
        <w:rPr>
          <w:b/>
        </w:rPr>
        <w:t>Пауза между подключениями</w:t>
      </w:r>
    </w:p>
    <w:p w:rsidR="003A436A" w:rsidRDefault="003A436A" w:rsidP="003A436A">
      <w:pPr>
        <w:jc w:val="both"/>
      </w:pPr>
      <w:r>
        <w:t>Таймаут между подключением к почтовому ящику для скачивания почтовых сообщений. По умолчанию TDS Sensor запрашивает с почтового сервера первые 100 доступных сообщений (вне зависимости от выбранного протокола). Таким образом, если почтовый сервер не корректно обрабатывает команды на удаление от сенсора, возникнет петля.</w:t>
      </w:r>
    </w:p>
    <w:p w:rsidR="003A436A" w:rsidRPr="003A436A" w:rsidRDefault="003A436A" w:rsidP="000D3FB1">
      <w:pPr>
        <w:pStyle w:val="aa"/>
        <w:numPr>
          <w:ilvl w:val="0"/>
          <w:numId w:val="72"/>
        </w:numPr>
        <w:rPr>
          <w:b/>
        </w:rPr>
      </w:pPr>
      <w:r w:rsidRPr="003A436A">
        <w:rPr>
          <w:b/>
        </w:rPr>
        <w:t>Папка</w:t>
      </w:r>
    </w:p>
    <w:p w:rsidR="003A436A" w:rsidRDefault="003A436A" w:rsidP="003A436A">
      <w:pPr>
        <w:jc w:val="both"/>
      </w:pPr>
      <w:r>
        <w:t>Доступно при выборе протокола IMAP. Задаёт имя папки в подключаемом почтовом ящике для скачивания сообщений.</w:t>
      </w:r>
    </w:p>
    <w:p w:rsidR="003A436A" w:rsidRDefault="003A436A" w:rsidP="003A436A"/>
    <w:p w:rsidR="003A436A" w:rsidRDefault="003A436A" w:rsidP="003A436A">
      <w:r>
        <w:rPr>
          <w:noProof/>
          <w:lang w:eastAsia="ru-RU"/>
        </w:rPr>
        <w:drawing>
          <wp:inline distT="0" distB="0" distL="0" distR="0">
            <wp:extent cx="5940425" cy="1337864"/>
            <wp:effectExtent l="0" t="0" r="3175" b="0"/>
            <wp:docPr id="297" name="Рисунок 297" descr="https://tdswiki.group-ib.ru/images/5/5d/BCC_email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descr="https://tdswiki.group-ib.ru/images/5/5d/BCC_email_.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940425" cy="1337864"/>
                    </a:xfrm>
                    <a:prstGeom prst="rect">
                      <a:avLst/>
                    </a:prstGeom>
                    <a:noFill/>
                    <a:ln>
                      <a:noFill/>
                    </a:ln>
                  </pic:spPr>
                </pic:pic>
              </a:graphicData>
            </a:graphic>
          </wp:inline>
        </w:drawing>
      </w:r>
    </w:p>
    <w:p w:rsidR="002479FB" w:rsidRDefault="002479FB" w:rsidP="002479FB">
      <w:pPr>
        <w:jc w:val="center"/>
      </w:pPr>
      <w:r w:rsidRPr="002479FB">
        <w:t>Интеграция с почтовым ящиком</w:t>
      </w:r>
    </w:p>
    <w:p w:rsidR="002479FB" w:rsidRDefault="002E5E7A" w:rsidP="002E5E7A">
      <w:pPr>
        <w:pStyle w:val="3"/>
      </w:pPr>
      <w:bookmarkStart w:id="68" w:name="_Toc4073634"/>
      <w:r>
        <w:t>6.4.3.4. Стратегия работы со ссылками</w:t>
      </w:r>
      <w:bookmarkEnd w:id="68"/>
    </w:p>
    <w:p w:rsidR="002E5E7A" w:rsidRDefault="002E5E7A" w:rsidP="002E5E7A">
      <w:pPr>
        <w:jc w:val="both"/>
      </w:pPr>
      <w:r>
        <w:t>При интеграции с почтовой системой сенсор будет осуществлять анализ почтовых сообщений на предмет содержания в нём ссылок на внешние ресурсы. При обнаружении ссылок TDS Sensor будет производить переходы по данным ссылкам. Переход по ссылке ограничивается только ресурсом, указанным в ссылке и не производит дальнейшее изучение ресурсы на предмет ссылок. Поэтому необходимо выбрать стратегию работы со ссылками.</w:t>
      </w:r>
    </w:p>
    <w:p w:rsidR="002E5E7A" w:rsidRDefault="002E5E7A" w:rsidP="002E5E7A">
      <w:r>
        <w:t>Предлагаемые стратегии:</w:t>
      </w:r>
    </w:p>
    <w:p w:rsidR="002E5E7A" w:rsidRPr="002E5E7A" w:rsidRDefault="002E5E7A" w:rsidP="000D3FB1">
      <w:pPr>
        <w:pStyle w:val="aa"/>
        <w:numPr>
          <w:ilvl w:val="0"/>
          <w:numId w:val="72"/>
        </w:numPr>
        <w:rPr>
          <w:b/>
        </w:rPr>
      </w:pPr>
      <w:r w:rsidRPr="002E5E7A">
        <w:rPr>
          <w:b/>
        </w:rPr>
        <w:t>Консервативная</w:t>
      </w:r>
    </w:p>
    <w:p w:rsidR="002E5E7A" w:rsidRDefault="002E5E7A" w:rsidP="002E5E7A">
      <w:pPr>
        <w:jc w:val="both"/>
      </w:pPr>
      <w:r>
        <w:t>Анализируются только ссылки, однозначно ведущие на потенциально-вредоносный контент, например, http://malwaresite.ru/a.exe. Ссылки, не имеющие таких явных признаков, пропускаются.</w:t>
      </w:r>
    </w:p>
    <w:p w:rsidR="002E5E7A" w:rsidRDefault="002E5E7A" w:rsidP="002E5E7A"/>
    <w:p w:rsidR="002E5E7A" w:rsidRPr="002E5E7A" w:rsidRDefault="002E5E7A" w:rsidP="000D3FB1">
      <w:pPr>
        <w:pStyle w:val="aa"/>
        <w:numPr>
          <w:ilvl w:val="0"/>
          <w:numId w:val="72"/>
        </w:numPr>
        <w:rPr>
          <w:b/>
        </w:rPr>
      </w:pPr>
      <w:r w:rsidRPr="002E5E7A">
        <w:rPr>
          <w:b/>
        </w:rPr>
        <w:lastRenderedPageBreak/>
        <w:t>Сбалансированная</w:t>
      </w:r>
    </w:p>
    <w:p w:rsidR="002E5E7A" w:rsidRDefault="002E5E7A" w:rsidP="002E5E7A">
      <w:pPr>
        <w:jc w:val="both"/>
      </w:pPr>
      <w:r>
        <w:t>Под анализ попадает значительно больше ссылок, выбираемых по специальному алгоритму. Не попадают на анализ ссылки на популярные домены и сервисы, потенциально изменяющие состояние ссылки. Этот режим работы требует настройки локального white-листа для ссылок.</w:t>
      </w:r>
    </w:p>
    <w:p w:rsidR="002E5E7A" w:rsidRPr="002E5E7A" w:rsidRDefault="002E5E7A" w:rsidP="000D3FB1">
      <w:pPr>
        <w:pStyle w:val="aa"/>
        <w:numPr>
          <w:ilvl w:val="0"/>
          <w:numId w:val="72"/>
        </w:numPr>
        <w:rPr>
          <w:b/>
        </w:rPr>
      </w:pPr>
      <w:r w:rsidRPr="002E5E7A">
        <w:rPr>
          <w:b/>
        </w:rPr>
        <w:t>Агрессивная</w:t>
      </w:r>
    </w:p>
    <w:p w:rsidR="002E5E7A" w:rsidRDefault="002E5E7A" w:rsidP="002E5E7A">
      <w:pPr>
        <w:jc w:val="both"/>
      </w:pPr>
      <w:r>
        <w:t>Анализируются все ссылки, за вычетом локального white-листа. Режим может провоцировать изменение состояния определенных ссылок и повышенное число выполняемых анализов.</w:t>
      </w:r>
    </w:p>
    <w:p w:rsidR="002E5E7A" w:rsidRDefault="002E5E7A" w:rsidP="007B2EBE">
      <w:pPr>
        <w:jc w:val="center"/>
      </w:pPr>
      <w:r>
        <w:rPr>
          <w:noProof/>
          <w:lang w:eastAsia="ru-RU"/>
        </w:rPr>
        <w:drawing>
          <wp:inline distT="0" distB="0" distL="0" distR="0">
            <wp:extent cx="5940425" cy="2342755"/>
            <wp:effectExtent l="0" t="0" r="3175" b="635"/>
            <wp:docPr id="298" name="Рисунок 298" descr="Strategiya raboti s ssilka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descr="Strategiya raboti s ssilkami.pn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940425" cy="2342755"/>
                    </a:xfrm>
                    <a:prstGeom prst="rect">
                      <a:avLst/>
                    </a:prstGeom>
                    <a:noFill/>
                    <a:ln>
                      <a:noFill/>
                    </a:ln>
                  </pic:spPr>
                </pic:pic>
              </a:graphicData>
            </a:graphic>
          </wp:inline>
        </w:drawing>
      </w:r>
    </w:p>
    <w:p w:rsidR="002E5E7A" w:rsidRPr="00700A82" w:rsidRDefault="007B2EBE" w:rsidP="007B2EBE">
      <w:pPr>
        <w:pStyle w:val="3"/>
      </w:pPr>
      <w:bookmarkStart w:id="69" w:name="_Toc4073635"/>
      <w:r w:rsidRPr="00700A82">
        <w:t xml:space="preserve">6.4.3.5. </w:t>
      </w:r>
      <w:r w:rsidRPr="00EA5758">
        <w:t xml:space="preserve"> </w:t>
      </w:r>
      <w:r w:rsidRPr="00700A82">
        <w:rPr>
          <w:lang w:val="en-US"/>
        </w:rPr>
        <w:t>ICAP</w:t>
      </w:r>
      <w:r w:rsidRPr="00EA5758">
        <w:t xml:space="preserve"> </w:t>
      </w:r>
      <w:r w:rsidRPr="00700A82">
        <w:t>сервер</w:t>
      </w:r>
      <w:bookmarkEnd w:id="69"/>
    </w:p>
    <w:p w:rsidR="007B2EBE" w:rsidRDefault="007B2EBE" w:rsidP="00700A82">
      <w:pPr>
        <w:jc w:val="both"/>
      </w:pPr>
      <w:r>
        <w:t xml:space="preserve">TDS Sensor может взаимодействовать по протоколу ICAP в качестве сервера с сетевым оборудованием поддерживающий данный протокол в качестве клиентов. </w:t>
      </w:r>
      <w:r w:rsidR="00700A82">
        <w:t>Например:</w:t>
      </w:r>
      <w:r>
        <w:t xml:space="preserve"> Web Proxy, UTM, NGFW, и т.п. При таком взаимодействии ICAP сервер в пассивном режиме ожидает подключение клиентов. ICAP-клиент передает файлы для проведения поведенческого анализа с ожиданием вердикта, либо без ожидания (в зависимости от настройки блокировки). Доступные настройки:</w:t>
      </w:r>
    </w:p>
    <w:p w:rsidR="007B2EBE" w:rsidRPr="00700A82" w:rsidRDefault="007B2EBE" w:rsidP="000D3FB1">
      <w:pPr>
        <w:pStyle w:val="aa"/>
        <w:numPr>
          <w:ilvl w:val="0"/>
          <w:numId w:val="72"/>
        </w:numPr>
        <w:rPr>
          <w:b/>
        </w:rPr>
      </w:pPr>
      <w:r w:rsidRPr="00700A82">
        <w:rPr>
          <w:b/>
        </w:rPr>
        <w:t>TCP-порт</w:t>
      </w:r>
    </w:p>
    <w:p w:rsidR="007B2EBE" w:rsidRDefault="007B2EBE" w:rsidP="007B2EBE">
      <w:r>
        <w:t>Порт для подключения ICAP-клиентов. На данном порту будет работать сервис I</w:t>
      </w:r>
      <w:r w:rsidR="00700A82">
        <w:t>CAP-сервера.</w:t>
      </w:r>
    </w:p>
    <w:p w:rsidR="007B2EBE" w:rsidRPr="00700A82" w:rsidRDefault="007B2EBE" w:rsidP="000D3FB1">
      <w:pPr>
        <w:pStyle w:val="aa"/>
        <w:numPr>
          <w:ilvl w:val="0"/>
          <w:numId w:val="72"/>
        </w:numPr>
        <w:rPr>
          <w:b/>
        </w:rPr>
      </w:pPr>
      <w:r w:rsidRPr="00700A82">
        <w:rPr>
          <w:b/>
        </w:rPr>
        <w:t>Блокировать скачиваемые вредоносные файлы</w:t>
      </w:r>
    </w:p>
    <w:p w:rsidR="007B2EBE" w:rsidRDefault="007B2EBE" w:rsidP="00700A82">
      <w:pPr>
        <w:jc w:val="both"/>
      </w:pPr>
      <w:r>
        <w:t>Позволяет активировать режим блокировки для ICAP-клиентов. В данном режиме ICAP-клиенты ожидают от TDS Sensor ответа по вердикту для файла по итогам поведенческого анализа на TDS Polygon. В случае, если файл вредоносный, TDS Sensor присылает ICAP-клиенту команду на блокировку проанализированного файла.</w:t>
      </w:r>
    </w:p>
    <w:p w:rsidR="007B2EBE" w:rsidRDefault="007B2EBE" w:rsidP="00700A82">
      <w:pPr>
        <w:jc w:val="both"/>
      </w:pPr>
      <w:r>
        <w:t>Примечание. В случае получения от ICAP-клиентов архивов или зашифрованных архивов, TDS Sensor разархивирует или попытается разархивировать шифрованный архив произведя подбор пароля по встроенному словарю. Дальнейший анализ будет производиться штатно.</w:t>
      </w:r>
    </w:p>
    <w:p w:rsidR="007B2EBE" w:rsidRDefault="00700A82" w:rsidP="00700A82">
      <w:pPr>
        <w:jc w:val="center"/>
      </w:pPr>
      <w:r>
        <w:rPr>
          <w:noProof/>
          <w:lang w:eastAsia="ru-RU"/>
        </w:rPr>
        <w:lastRenderedPageBreak/>
        <w:drawing>
          <wp:inline distT="0" distB="0" distL="0" distR="0">
            <wp:extent cx="5940425" cy="1023047"/>
            <wp:effectExtent l="0" t="0" r="3175" b="5715"/>
            <wp:docPr id="299" name="Рисунок 299" descr="ICAP.jpg (1747Ã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descr="ICAP.jpg (1747Ã30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940425" cy="1023047"/>
                    </a:xfrm>
                    <a:prstGeom prst="rect">
                      <a:avLst/>
                    </a:prstGeom>
                    <a:noFill/>
                    <a:ln>
                      <a:noFill/>
                    </a:ln>
                  </pic:spPr>
                </pic:pic>
              </a:graphicData>
            </a:graphic>
          </wp:inline>
        </w:drawing>
      </w:r>
    </w:p>
    <w:p w:rsidR="00700A82" w:rsidRDefault="00700A82" w:rsidP="00700A82">
      <w:pPr>
        <w:pStyle w:val="3"/>
      </w:pPr>
      <w:bookmarkStart w:id="70" w:name="_Toc4073636"/>
      <w:r>
        <w:t>6.4.3.6. Анализ файлов из трафика</w:t>
      </w:r>
      <w:bookmarkEnd w:id="70"/>
    </w:p>
    <w:p w:rsidR="002123F2" w:rsidRDefault="002123F2" w:rsidP="002123F2">
      <w:pPr>
        <w:jc w:val="both"/>
      </w:pPr>
      <w:r>
        <w:t>При активации данной настройки сенсор будет пытаться получать файлы из анализируемой копии трафика и отправлять их на поведенческий анализ. При подобном способе интеграции необходимо учитывать следующие моменты:</w:t>
      </w:r>
    </w:p>
    <w:p w:rsidR="00700A82" w:rsidRDefault="002123F2" w:rsidP="000D3FB1">
      <w:pPr>
        <w:pStyle w:val="aa"/>
        <w:numPr>
          <w:ilvl w:val="0"/>
          <w:numId w:val="72"/>
        </w:numPr>
        <w:jc w:val="both"/>
      </w:pPr>
      <w:r>
        <w:t>Дропы - если зеркалирующее устройство (с которого поступают SPAN сессии) будет дропать пакеты при формировании копии трафика, то высока вероятность невозможности собрать из SPAN сессий почтовых сообщений.</w:t>
      </w:r>
    </w:p>
    <w:p w:rsidR="002123F2" w:rsidRDefault="002123F2" w:rsidP="002123F2">
      <w:r>
        <w:rPr>
          <w:noProof/>
          <w:lang w:eastAsia="ru-RU"/>
        </w:rPr>
        <w:drawing>
          <wp:inline distT="0" distB="0" distL="0" distR="0">
            <wp:extent cx="5940425" cy="616121"/>
            <wp:effectExtent l="0" t="0" r="3175" b="0"/>
            <wp:docPr id="300" name="Рисунок 300" descr="Files_from_span.jpg (1602Ã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descr="Files_from_span.jpg (1602Ã166)"/>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940425" cy="616121"/>
                    </a:xfrm>
                    <a:prstGeom prst="rect">
                      <a:avLst/>
                    </a:prstGeom>
                    <a:noFill/>
                    <a:ln>
                      <a:noFill/>
                    </a:ln>
                  </pic:spPr>
                </pic:pic>
              </a:graphicData>
            </a:graphic>
          </wp:inline>
        </w:drawing>
      </w:r>
    </w:p>
    <w:p w:rsidR="002123F2" w:rsidRPr="002123F2" w:rsidRDefault="002123F2" w:rsidP="002123F2">
      <w:pPr>
        <w:pStyle w:val="3"/>
      </w:pPr>
      <w:bookmarkStart w:id="71" w:name="_Toc4073637"/>
      <w:r w:rsidRPr="002123F2">
        <w:t>6.4.3.7. Анализ сетевого трафика</w:t>
      </w:r>
      <w:bookmarkEnd w:id="71"/>
    </w:p>
    <w:p w:rsidR="002123F2" w:rsidRPr="002123F2" w:rsidRDefault="002123F2" w:rsidP="002123F2">
      <w:pPr>
        <w:jc w:val="both"/>
      </w:pPr>
      <w:r w:rsidRPr="002123F2">
        <w:t xml:space="preserve">Важнейший раздел при настройке сигнатурного анализа. Данный раздел даёт системе понимание "инородного" трафика относительно легитимного. Позволяет указать локальные интерфейсы, а также интерфейсы для </w:t>
      </w:r>
      <w:r w:rsidRPr="002123F2">
        <w:rPr>
          <w:lang w:val="en-US"/>
        </w:rPr>
        <w:t>SPAN</w:t>
      </w:r>
      <w:r w:rsidRPr="002123F2">
        <w:t>/</w:t>
      </w:r>
      <w:r w:rsidRPr="002123F2">
        <w:rPr>
          <w:lang w:val="en-US"/>
        </w:rPr>
        <w:t>RSAN</w:t>
      </w:r>
      <w:r w:rsidRPr="002123F2">
        <w:t>/</w:t>
      </w:r>
      <w:r w:rsidRPr="002123F2">
        <w:rPr>
          <w:lang w:val="en-US"/>
        </w:rPr>
        <w:t>SPANinGR</w:t>
      </w:r>
      <w:r w:rsidRPr="002123F2">
        <w:t>.</w:t>
      </w:r>
    </w:p>
    <w:p w:rsidR="002123F2" w:rsidRDefault="002123F2" w:rsidP="002123F2">
      <w:pPr>
        <w:jc w:val="both"/>
        <w:rPr>
          <w:lang w:val="en-US"/>
        </w:rPr>
      </w:pPr>
      <w:r w:rsidRPr="002123F2">
        <w:t xml:space="preserve">Укажите локальные адреса, принадлежащие сети, а также адреса локальных </w:t>
      </w:r>
      <w:r w:rsidRPr="002123F2">
        <w:rPr>
          <w:lang w:val="en-US"/>
        </w:rPr>
        <w:t>Proxy</w:t>
      </w:r>
      <w:r w:rsidRPr="002123F2">
        <w:t xml:space="preserve">. Введите список локальных подсетей и исключите из них адреса </w:t>
      </w:r>
      <w:r w:rsidRPr="002123F2">
        <w:rPr>
          <w:lang w:val="en-US"/>
        </w:rPr>
        <w:t>Proxy</w:t>
      </w:r>
      <w:r w:rsidRPr="002123F2">
        <w:t>-серверов (!</w:t>
      </w:r>
      <w:r w:rsidRPr="002123F2">
        <w:rPr>
          <w:lang w:val="en-US"/>
        </w:rPr>
        <w:t>proxy</w:t>
      </w:r>
      <w:r w:rsidRPr="002123F2">
        <w:t>-</w:t>
      </w:r>
      <w:r w:rsidRPr="002123F2">
        <w:rPr>
          <w:lang w:val="en-US"/>
        </w:rPr>
        <w:t>ip</w:t>
      </w:r>
      <w:r w:rsidRPr="002123F2">
        <w:t xml:space="preserve">). </w:t>
      </w:r>
      <w:r w:rsidRPr="002123F2">
        <w:rPr>
          <w:lang w:val="en-US"/>
        </w:rPr>
        <w:t>Это позволит отличить взаимодействие с внешними узлами.</w:t>
      </w:r>
    </w:p>
    <w:p w:rsidR="002123F2" w:rsidRDefault="002123F2" w:rsidP="002123F2">
      <w:pPr>
        <w:jc w:val="center"/>
        <w:rPr>
          <w:lang w:val="en-US"/>
        </w:rPr>
      </w:pPr>
      <w:r>
        <w:rPr>
          <w:noProof/>
          <w:lang w:eastAsia="ru-RU"/>
        </w:rPr>
        <w:drawing>
          <wp:inline distT="0" distB="0" distL="0" distR="0">
            <wp:extent cx="5940425" cy="2561434"/>
            <wp:effectExtent l="0" t="0" r="3175" b="0"/>
            <wp:docPr id="301" name="Рисунок 301" descr="Homenote.jpg (1598Ã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descr="Homenote.jpg (1598Ã68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0425" cy="2561434"/>
                    </a:xfrm>
                    <a:prstGeom prst="rect">
                      <a:avLst/>
                    </a:prstGeom>
                    <a:noFill/>
                    <a:ln>
                      <a:noFill/>
                    </a:ln>
                  </pic:spPr>
                </pic:pic>
              </a:graphicData>
            </a:graphic>
          </wp:inline>
        </w:drawing>
      </w:r>
    </w:p>
    <w:p w:rsidR="002123F2" w:rsidRDefault="002123F2" w:rsidP="002123F2">
      <w:pPr>
        <w:rPr>
          <w:lang w:val="en-US"/>
        </w:rPr>
      </w:pPr>
    </w:p>
    <w:p w:rsidR="002123F2" w:rsidRDefault="002123F2">
      <w:pPr>
        <w:rPr>
          <w:lang w:val="en-US"/>
        </w:rPr>
      </w:pPr>
      <w:r>
        <w:rPr>
          <w:lang w:val="en-US"/>
        </w:rPr>
        <w:br w:type="page"/>
      </w:r>
    </w:p>
    <w:p w:rsidR="002123F2" w:rsidRDefault="002123F2" w:rsidP="002123F2">
      <w:pPr>
        <w:pStyle w:val="3"/>
      </w:pPr>
      <w:bookmarkStart w:id="72" w:name="_Toc4073638"/>
      <w:r>
        <w:lastRenderedPageBreak/>
        <w:t>6.4.3.8. Экспорт данных</w:t>
      </w:r>
      <w:bookmarkEnd w:id="72"/>
    </w:p>
    <w:p w:rsidR="002123F2" w:rsidRDefault="002123F2" w:rsidP="002123F2">
      <w:pPr>
        <w:jc w:val="both"/>
      </w:pPr>
      <w:r>
        <w:t>По умолчанию логи работы TDS Sensor отправляются и хранятся в TDS HuntBox и SOC Group-IB (в зависимости от заданного режима работы TDS HuntBox). Данная настройка позволяет дополнительно отправлять логи работы сенсора на внешние аналитические системы. Логи будут отправляться напрямую от TDS Sensor до указанных в настройке серверов. Для экспорта логов во внешние системы необходимо задать сетевой адрес, порт и протокол (UDP/TCP) сервера напротив выбранного формата. Возможно задать только один сервер для каждого доступного формата. Логи работы TDS Sensor формируются в формате syslog и затем упаковываются в указанные ниже форматы. Таким образом возможно интегрировать TDS с любой аналитической системой, которая может обрабатывать стандартный формат syslog. Доступные форматы:</w:t>
      </w:r>
    </w:p>
    <w:p w:rsidR="002123F2" w:rsidRPr="002123F2" w:rsidRDefault="002123F2" w:rsidP="000D3FB1">
      <w:pPr>
        <w:pStyle w:val="aa"/>
        <w:numPr>
          <w:ilvl w:val="0"/>
          <w:numId w:val="72"/>
        </w:numPr>
        <w:rPr>
          <w:b/>
        </w:rPr>
      </w:pPr>
      <w:r w:rsidRPr="002123F2">
        <w:rPr>
          <w:b/>
        </w:rPr>
        <w:t>CEF</w:t>
      </w:r>
    </w:p>
    <w:p w:rsidR="002123F2" w:rsidRDefault="002123F2" w:rsidP="002123F2">
      <w:r>
        <w:t>CEF (нативный для SIEM ArcSight), с уровнями угроз Low (1-2), Medium (3), High (4) и Very-High (5).</w:t>
      </w:r>
    </w:p>
    <w:p w:rsidR="002123F2" w:rsidRPr="002123F2" w:rsidRDefault="002123F2" w:rsidP="000D3FB1">
      <w:pPr>
        <w:pStyle w:val="aa"/>
        <w:numPr>
          <w:ilvl w:val="0"/>
          <w:numId w:val="72"/>
        </w:numPr>
        <w:rPr>
          <w:b/>
        </w:rPr>
      </w:pPr>
      <w:r w:rsidRPr="002123F2">
        <w:rPr>
          <w:b/>
        </w:rPr>
        <w:t>JSON</w:t>
      </w:r>
    </w:p>
    <w:p w:rsidR="002123F2" w:rsidRDefault="002123F2" w:rsidP="002123F2">
      <w:r>
        <w:t>json, с уровнем угрозы (severity) от 1 до 5.</w:t>
      </w:r>
    </w:p>
    <w:p w:rsidR="000D3FB1" w:rsidRDefault="000D3FB1" w:rsidP="000D3FB1">
      <w:pPr>
        <w:jc w:val="center"/>
      </w:pPr>
      <w:r>
        <w:rPr>
          <w:noProof/>
          <w:lang w:eastAsia="ru-RU"/>
        </w:rPr>
        <w:drawing>
          <wp:inline distT="0" distB="0" distL="0" distR="0">
            <wp:extent cx="5940425" cy="1452937"/>
            <wp:effectExtent l="0" t="0" r="3175" b="0"/>
            <wp:docPr id="302" name="Рисунок 302" descr="https://tdswiki.group-ib.ru/images/4/41/SIEM_l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descr="https://tdswiki.group-ib.ru/images/4/41/SIEM_log.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940425" cy="1452937"/>
                    </a:xfrm>
                    <a:prstGeom prst="rect">
                      <a:avLst/>
                    </a:prstGeom>
                    <a:noFill/>
                    <a:ln>
                      <a:noFill/>
                    </a:ln>
                  </pic:spPr>
                </pic:pic>
              </a:graphicData>
            </a:graphic>
          </wp:inline>
        </w:drawing>
      </w:r>
    </w:p>
    <w:p w:rsidR="000D3FB1" w:rsidRDefault="000D3FB1" w:rsidP="000D3FB1">
      <w:pPr>
        <w:pStyle w:val="3"/>
        <w:rPr>
          <w:lang w:val="en-US"/>
        </w:rPr>
      </w:pPr>
      <w:bookmarkStart w:id="73" w:name="_Toc4073639"/>
      <w:r>
        <w:rPr>
          <w:lang w:val="en-US"/>
        </w:rPr>
        <w:t xml:space="preserve">6.4.3.9. </w:t>
      </w:r>
      <w:r>
        <w:t xml:space="preserve">Сервер времени </w:t>
      </w:r>
      <w:r>
        <w:rPr>
          <w:lang w:val="en-US"/>
        </w:rPr>
        <w:t>TDS Sensor</w:t>
      </w:r>
      <w:bookmarkEnd w:id="73"/>
      <w:r>
        <w:rPr>
          <w:lang w:val="en-US"/>
        </w:rPr>
        <w:t xml:space="preserve"> </w:t>
      </w:r>
    </w:p>
    <w:p w:rsidR="000D3FB1" w:rsidRDefault="000D3FB1" w:rsidP="000D3FB1">
      <w:pPr>
        <w:jc w:val="both"/>
      </w:pPr>
      <w:r w:rsidRPr="000D3FB1">
        <w:t xml:space="preserve">По умолчанию каждый сенсор синхронизирует время с Huntbox, но это поведение можно изменить, указав произвольный NTP-сервер. Для того чтобы добавить новый произвольный NTP-сервер, необходимо нажать на кнопку </w:t>
      </w:r>
      <w:r w:rsidRPr="000D3FB1">
        <w:rPr>
          <w:b/>
        </w:rPr>
        <w:t>Добавить запись</w:t>
      </w:r>
      <w:r w:rsidRPr="000D3FB1">
        <w:t xml:space="preserve"> и внести адрес NTP-сервера в формате FQDN или сетевой IP-адрес.</w:t>
      </w:r>
    </w:p>
    <w:p w:rsidR="000D3FB1" w:rsidRPr="000D3FB1" w:rsidRDefault="000D3FB1" w:rsidP="000D3FB1">
      <w:pPr>
        <w:jc w:val="both"/>
      </w:pPr>
      <w:r>
        <w:rPr>
          <w:noProof/>
          <w:lang w:eastAsia="ru-RU"/>
        </w:rPr>
        <w:drawing>
          <wp:inline distT="0" distB="0" distL="0" distR="0">
            <wp:extent cx="5940425" cy="1343614"/>
            <wp:effectExtent l="0" t="0" r="3175" b="9525"/>
            <wp:docPr id="303" name="Рисунок 303" descr="https://tdswiki.group-ib.ru/images/5/50/HB_n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descr="https://tdswiki.group-ib.ru/images/5/50/HB_ntp.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940425" cy="1343614"/>
                    </a:xfrm>
                    <a:prstGeom prst="rect">
                      <a:avLst/>
                    </a:prstGeom>
                    <a:noFill/>
                    <a:ln>
                      <a:noFill/>
                    </a:ln>
                  </pic:spPr>
                </pic:pic>
              </a:graphicData>
            </a:graphic>
          </wp:inline>
        </w:drawing>
      </w:r>
    </w:p>
    <w:p w:rsidR="000D3FB1" w:rsidRPr="000D3FB1" w:rsidRDefault="000D3FB1" w:rsidP="000D3FB1"/>
    <w:p w:rsidR="002123F2" w:rsidRPr="002123F2" w:rsidRDefault="002123F2" w:rsidP="002123F2"/>
    <w:p w:rsidR="002123F2" w:rsidRPr="002123F2" w:rsidRDefault="002123F2" w:rsidP="002123F2"/>
    <w:p w:rsidR="000D3FB1" w:rsidRDefault="000D3FB1" w:rsidP="000D3FB1">
      <w:pPr>
        <w:pStyle w:val="3"/>
      </w:pPr>
      <w:bookmarkStart w:id="74" w:name="_Toc4073640"/>
      <w:r>
        <w:lastRenderedPageBreak/>
        <w:t>6.4.3.10. Белый список</w:t>
      </w:r>
      <w:bookmarkEnd w:id="74"/>
    </w:p>
    <w:p w:rsidR="000D3FB1" w:rsidRPr="000D3FB1" w:rsidRDefault="000D3FB1" w:rsidP="000D3FB1">
      <w:pPr>
        <w:jc w:val="both"/>
      </w:pPr>
      <w:r w:rsidRPr="000D3FB1">
        <w:t>Белые списки позволяют исключить из анализа внесенные в них объекты в компонентах TDS Sensor и TDS Polygon. Оптимизация работы решения с помощью данного инструмента - обязательное условие высоко качества обнаружения атак.</w:t>
      </w:r>
    </w:p>
    <w:p w:rsidR="002123F2" w:rsidRDefault="000D3FB1" w:rsidP="000D3FB1">
      <w:pPr>
        <w:pStyle w:val="4"/>
      </w:pPr>
      <w:r>
        <w:t xml:space="preserve">6.4.3.10.1. </w:t>
      </w:r>
      <w:r>
        <w:rPr>
          <w:lang w:val="en-US"/>
        </w:rPr>
        <w:t>IP</w:t>
      </w:r>
      <w:r w:rsidRPr="00EA5758">
        <w:t xml:space="preserve"> </w:t>
      </w:r>
      <w:r>
        <w:t>блоки</w:t>
      </w:r>
      <w:r w:rsidR="002123F2" w:rsidRPr="002123F2">
        <w:tab/>
      </w:r>
    </w:p>
    <w:p w:rsidR="000D3FB1" w:rsidRDefault="000D3FB1" w:rsidP="000D3FB1">
      <w:pPr>
        <w:jc w:val="both"/>
      </w:pPr>
      <w:r>
        <w:t>Позволяет исключать потоки данных на сетевом уровне в различных направлениях (от и/или к целевым,защищаемым, хостам).</w:t>
      </w:r>
    </w:p>
    <w:p w:rsidR="000D3FB1" w:rsidRDefault="000D3FB1" w:rsidP="000D3FB1">
      <w:r>
        <w:t>В первую очередь необходимо задать направление для фильтрации:</w:t>
      </w:r>
    </w:p>
    <w:p w:rsidR="000D3FB1" w:rsidRDefault="000D3FB1" w:rsidP="000D3FB1">
      <w:pPr>
        <w:pStyle w:val="aa"/>
        <w:numPr>
          <w:ilvl w:val="0"/>
          <w:numId w:val="72"/>
        </w:numPr>
      </w:pPr>
      <w:r>
        <w:t>SRC - Источник.</w:t>
      </w:r>
    </w:p>
    <w:p w:rsidR="000D3FB1" w:rsidRDefault="000D3FB1" w:rsidP="000D3FB1">
      <w:pPr>
        <w:pStyle w:val="aa"/>
        <w:numPr>
          <w:ilvl w:val="0"/>
          <w:numId w:val="72"/>
        </w:numPr>
      </w:pPr>
      <w:r>
        <w:t>DST - Назначение.</w:t>
      </w:r>
    </w:p>
    <w:p w:rsidR="000D3FB1" w:rsidRDefault="000D3FB1" w:rsidP="000D3FB1">
      <w:pPr>
        <w:pStyle w:val="aa"/>
        <w:numPr>
          <w:ilvl w:val="0"/>
          <w:numId w:val="72"/>
        </w:numPr>
      </w:pPr>
      <w:r>
        <w:t>ANY - Источник и Назначение.</w:t>
      </w:r>
    </w:p>
    <w:p w:rsidR="000D3FB1" w:rsidRDefault="000D3FB1" w:rsidP="000D3FB1">
      <w:pPr>
        <w:jc w:val="both"/>
      </w:pPr>
      <w:r>
        <w:t>Далее необходимо ввести IP-адрес. Система поддерживает IPv4 и IPv6. В ближайшем будущем появится возможность вводить целые подсети.</w:t>
      </w:r>
    </w:p>
    <w:p w:rsidR="000D3FB1" w:rsidRDefault="000D3FB1" w:rsidP="000D3FB1">
      <w:pPr>
        <w:jc w:val="both"/>
      </w:pPr>
      <w:r>
        <w:rPr>
          <w:noProof/>
          <w:lang w:eastAsia="ru-RU"/>
        </w:rPr>
        <w:drawing>
          <wp:inline distT="0" distB="0" distL="0" distR="0">
            <wp:extent cx="5940425" cy="4436103"/>
            <wp:effectExtent l="0" t="0" r="3175" b="3175"/>
            <wp:docPr id="304" name="Рисунок 304" descr="https://tdswiki.group-ib.ru/images/8/80/Ib_bloc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descr="https://tdswiki.group-ib.ru/images/8/80/Ib_blocks.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40425" cy="4436103"/>
                    </a:xfrm>
                    <a:prstGeom prst="rect">
                      <a:avLst/>
                    </a:prstGeom>
                    <a:noFill/>
                    <a:ln>
                      <a:noFill/>
                    </a:ln>
                  </pic:spPr>
                </pic:pic>
              </a:graphicData>
            </a:graphic>
          </wp:inline>
        </w:drawing>
      </w:r>
    </w:p>
    <w:p w:rsidR="000D3FB1" w:rsidRDefault="000D3FB1" w:rsidP="000D3FB1">
      <w:pPr>
        <w:jc w:val="center"/>
      </w:pPr>
      <w:r w:rsidRPr="000D3FB1">
        <w:t>IP блоки</w:t>
      </w:r>
    </w:p>
    <w:p w:rsidR="000D3FB1" w:rsidRDefault="000D3FB1" w:rsidP="000D3FB1">
      <w:pPr>
        <w:pStyle w:val="4"/>
      </w:pPr>
      <w:r>
        <w:lastRenderedPageBreak/>
        <w:t>6.4.3.10.2. Почты</w:t>
      </w:r>
    </w:p>
    <w:p w:rsidR="000D3FB1" w:rsidRDefault="000D3FB1" w:rsidP="000D3FB1">
      <w:pPr>
        <w:jc w:val="both"/>
      </w:pPr>
      <w:r>
        <w:t>Фильтрация почты может позволить значительно уменьшить нагрузку на TDS Polygon. В первую очередь необходимо задать направление для фильтрации:</w:t>
      </w:r>
    </w:p>
    <w:p w:rsidR="000D3FB1" w:rsidRDefault="000D3FB1" w:rsidP="000D3FB1">
      <w:pPr>
        <w:pStyle w:val="aa"/>
        <w:numPr>
          <w:ilvl w:val="0"/>
          <w:numId w:val="73"/>
        </w:numPr>
      </w:pPr>
      <w:r>
        <w:t>TO - адрес назначения.</w:t>
      </w:r>
    </w:p>
    <w:p w:rsidR="000D3FB1" w:rsidRDefault="000D3FB1" w:rsidP="000D3FB1">
      <w:pPr>
        <w:pStyle w:val="aa"/>
        <w:numPr>
          <w:ilvl w:val="0"/>
          <w:numId w:val="73"/>
        </w:numPr>
      </w:pPr>
      <w:r>
        <w:t>FROM - адрес отправителя.</w:t>
      </w:r>
    </w:p>
    <w:p w:rsidR="000D3FB1" w:rsidRDefault="000D3FB1" w:rsidP="000D3FB1">
      <w:pPr>
        <w:pStyle w:val="aa"/>
        <w:numPr>
          <w:ilvl w:val="0"/>
          <w:numId w:val="73"/>
        </w:numPr>
      </w:pPr>
      <w:r>
        <w:t>ANY - адрес назначения и отправителя.</w:t>
      </w:r>
    </w:p>
    <w:p w:rsidR="000D3FB1" w:rsidRDefault="000D3FB1" w:rsidP="000D3FB1">
      <w:pPr>
        <w:jc w:val="both"/>
      </w:pPr>
      <w:r>
        <w:t>Система поддерживает ввод, как единичных аккаунтов, так и целых доменов. Например, можно добавить в whitelist один аккаунт response@cert-gib.ru или все почтовые аккаунты в домене.*@group-ib\.com c помощью регулярных выражений.</w:t>
      </w:r>
    </w:p>
    <w:p w:rsidR="000D3FB1" w:rsidRDefault="000D3FB1" w:rsidP="000D3FB1">
      <w:pPr>
        <w:jc w:val="both"/>
      </w:pPr>
      <w:r>
        <w:rPr>
          <w:noProof/>
          <w:lang w:eastAsia="ru-RU"/>
        </w:rPr>
        <w:drawing>
          <wp:inline distT="0" distB="0" distL="0" distR="0">
            <wp:extent cx="5940425" cy="1813994"/>
            <wp:effectExtent l="0" t="0" r="3175" b="0"/>
            <wp:docPr id="305" name="Рисунок 305" descr="E-mail_whitelist.png (784Ã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descr="E-mail_whitelist.png (784Ã23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940425" cy="1813994"/>
                    </a:xfrm>
                    <a:prstGeom prst="rect">
                      <a:avLst/>
                    </a:prstGeom>
                    <a:noFill/>
                    <a:ln>
                      <a:noFill/>
                    </a:ln>
                  </pic:spPr>
                </pic:pic>
              </a:graphicData>
            </a:graphic>
          </wp:inline>
        </w:drawing>
      </w:r>
    </w:p>
    <w:p w:rsidR="000D3FB1" w:rsidRDefault="000D3FB1" w:rsidP="000D3FB1">
      <w:pPr>
        <w:jc w:val="center"/>
      </w:pPr>
      <w:r w:rsidRPr="000D3FB1">
        <w:t>Белый список почты</w:t>
      </w:r>
    </w:p>
    <w:p w:rsidR="000D3FB1" w:rsidRDefault="000D3FB1" w:rsidP="000D3FB1">
      <w:pPr>
        <w:pStyle w:val="4"/>
      </w:pPr>
      <w:r>
        <w:t>6.4.3.10.3. Хеши файлов</w:t>
      </w:r>
    </w:p>
    <w:p w:rsidR="000D3FB1" w:rsidRDefault="000D3FB1" w:rsidP="000D3FB1">
      <w:pPr>
        <w:jc w:val="both"/>
      </w:pPr>
      <w:r>
        <w:t>Система поддерживает фильтрацию файлов в следующих форматах:</w:t>
      </w:r>
    </w:p>
    <w:p w:rsidR="000D3FB1" w:rsidRDefault="000D3FB1" w:rsidP="000D3FB1">
      <w:pPr>
        <w:pStyle w:val="aa"/>
        <w:numPr>
          <w:ilvl w:val="0"/>
          <w:numId w:val="74"/>
        </w:numPr>
      </w:pPr>
      <w:r>
        <w:t>MD5</w:t>
      </w:r>
    </w:p>
    <w:p w:rsidR="000D3FB1" w:rsidRDefault="000D3FB1" w:rsidP="000D3FB1">
      <w:pPr>
        <w:pStyle w:val="aa"/>
        <w:numPr>
          <w:ilvl w:val="0"/>
          <w:numId w:val="74"/>
        </w:numPr>
      </w:pPr>
      <w:r>
        <w:t>SHA1</w:t>
      </w:r>
    </w:p>
    <w:p w:rsidR="000D3FB1" w:rsidRDefault="000D3FB1" w:rsidP="000D3FB1">
      <w:pPr>
        <w:pStyle w:val="aa"/>
        <w:numPr>
          <w:ilvl w:val="0"/>
          <w:numId w:val="74"/>
        </w:numPr>
      </w:pPr>
      <w:r>
        <w:t>SHA256</w:t>
      </w:r>
    </w:p>
    <w:p w:rsidR="000D3FB1" w:rsidRDefault="000D3FB1" w:rsidP="000D3FB1">
      <w:pPr>
        <w:jc w:val="both"/>
      </w:pPr>
      <w:r>
        <w:t>Например, выбрав алгоритм хеширования: MD5 и хеш-сумму файла: d0b28c012c1276a92d787412bf2dd9dc данный файл будет включен в whitelist и не будет анализироваться песочницей.</w:t>
      </w:r>
    </w:p>
    <w:p w:rsidR="000D3FB1" w:rsidRDefault="000D3FB1" w:rsidP="000D3FB1">
      <w:pPr>
        <w:jc w:val="both"/>
      </w:pPr>
      <w:r>
        <w:rPr>
          <w:noProof/>
          <w:lang w:eastAsia="ru-RU"/>
        </w:rPr>
        <w:lastRenderedPageBreak/>
        <w:drawing>
          <wp:inline distT="0" distB="0" distL="0" distR="0">
            <wp:extent cx="5940425" cy="2791599"/>
            <wp:effectExtent l="0" t="0" r="3175" b="8890"/>
            <wp:docPr id="306" name="Рисунок 306" descr="Hashes.png (1076Ã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descr="Hashes.png (1076Ã50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40425" cy="2791599"/>
                    </a:xfrm>
                    <a:prstGeom prst="rect">
                      <a:avLst/>
                    </a:prstGeom>
                    <a:noFill/>
                    <a:ln>
                      <a:noFill/>
                    </a:ln>
                  </pic:spPr>
                </pic:pic>
              </a:graphicData>
            </a:graphic>
          </wp:inline>
        </w:drawing>
      </w:r>
    </w:p>
    <w:p w:rsidR="000D3FB1" w:rsidRDefault="000D3FB1" w:rsidP="000D3FB1"/>
    <w:p w:rsidR="000D3FB1" w:rsidRDefault="000D3FB1" w:rsidP="000D3FB1">
      <w:pPr>
        <w:pStyle w:val="4"/>
      </w:pPr>
      <w:r>
        <w:t xml:space="preserve">6.4.3.10.4. Домены и </w:t>
      </w:r>
      <w:r>
        <w:rPr>
          <w:lang w:val="en-US"/>
        </w:rPr>
        <w:t>URL</w:t>
      </w:r>
      <w:r w:rsidRPr="00EA5758">
        <w:t>-</w:t>
      </w:r>
      <w:r>
        <w:t>ы</w:t>
      </w:r>
    </w:p>
    <w:p w:rsidR="000D3FB1" w:rsidRDefault="000D3FB1" w:rsidP="000D3FB1">
      <w:pPr>
        <w:jc w:val="both"/>
      </w:pPr>
      <w:r>
        <w:t>Указанные в данном списке домены и URL будут опускаться при анализе сенсором подозрительных ссылок в почтовых сообщениях и сетевом трафике. В каждой записи необходимо задать:</w:t>
      </w:r>
    </w:p>
    <w:p w:rsidR="000D3FB1" w:rsidRDefault="000D3FB1" w:rsidP="000D3FB1">
      <w:pPr>
        <w:pStyle w:val="aa"/>
        <w:numPr>
          <w:ilvl w:val="0"/>
          <w:numId w:val="75"/>
        </w:numPr>
      </w:pPr>
      <w:r>
        <w:t>Domain - общий домен необходимого уровня</w:t>
      </w:r>
    </w:p>
    <w:p w:rsidR="000D3FB1" w:rsidRDefault="000D3FB1" w:rsidP="000D3FB1">
      <w:pPr>
        <w:pStyle w:val="aa"/>
        <w:numPr>
          <w:ilvl w:val="0"/>
          <w:numId w:val="75"/>
        </w:numPr>
      </w:pPr>
      <w:r>
        <w:t>URL mask - регулярное выражение для анализа ссылок из указанного домена</w:t>
      </w:r>
    </w:p>
    <w:p w:rsidR="000D3FB1" w:rsidRDefault="000D3FB1" w:rsidP="000D3FB1">
      <w:r>
        <w:rPr>
          <w:noProof/>
          <w:lang w:eastAsia="ru-RU"/>
        </w:rPr>
        <w:drawing>
          <wp:inline distT="0" distB="0" distL="0" distR="0">
            <wp:extent cx="5940425" cy="2682440"/>
            <wp:effectExtent l="0" t="0" r="3175" b="3810"/>
            <wp:docPr id="307" name="Рисунок 307" descr="Domain_whitelist.jpg (846Ã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descr="Domain_whitelist.jpg (846Ã38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940425" cy="2682440"/>
                    </a:xfrm>
                    <a:prstGeom prst="rect">
                      <a:avLst/>
                    </a:prstGeom>
                    <a:noFill/>
                    <a:ln>
                      <a:noFill/>
                    </a:ln>
                  </pic:spPr>
                </pic:pic>
              </a:graphicData>
            </a:graphic>
          </wp:inline>
        </w:drawing>
      </w:r>
    </w:p>
    <w:p w:rsidR="000D3FB1" w:rsidRDefault="000D3FB1" w:rsidP="000D3FB1">
      <w:pPr>
        <w:pStyle w:val="3"/>
      </w:pPr>
      <w:bookmarkStart w:id="75" w:name="_Toc4073641"/>
      <w:r>
        <w:t>6.4.3.11. Настройки разрешения имён</w:t>
      </w:r>
      <w:bookmarkEnd w:id="75"/>
    </w:p>
    <w:p w:rsidR="000D3FB1" w:rsidRDefault="000D3FB1" w:rsidP="000D3FB1">
      <w:pPr>
        <w:jc w:val="both"/>
      </w:pPr>
      <w:r w:rsidRPr="000D3FB1">
        <w:t>Данный раздел активирует возможности сенсора по разрешению сетевых адресов в доменные и сетевые имена. Таким образом, аналитикам предоставляется удобный инструмент для быстрого определения принадлежности хостов к обнаруженным инцидентам и тем самым сокращается время реагирования.</w:t>
      </w:r>
    </w:p>
    <w:p w:rsidR="000D3FB1" w:rsidRDefault="000D3FB1" w:rsidP="000D3FB1">
      <w:pPr>
        <w:jc w:val="center"/>
      </w:pPr>
      <w:r>
        <w:rPr>
          <w:noProof/>
          <w:lang w:eastAsia="ru-RU"/>
        </w:rPr>
        <w:lastRenderedPageBreak/>
        <w:drawing>
          <wp:inline distT="0" distB="0" distL="0" distR="0">
            <wp:extent cx="5940425" cy="1334099"/>
            <wp:effectExtent l="0" t="0" r="3175" b="0"/>
            <wp:docPr id="308" name="Рисунок 308" descr="Reverse_name.jpg (1590Ã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descr="Reverse_name.jpg (1590Ã35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940425" cy="1334099"/>
                    </a:xfrm>
                    <a:prstGeom prst="rect">
                      <a:avLst/>
                    </a:prstGeom>
                    <a:noFill/>
                    <a:ln>
                      <a:noFill/>
                    </a:ln>
                  </pic:spPr>
                </pic:pic>
              </a:graphicData>
            </a:graphic>
          </wp:inline>
        </w:drawing>
      </w:r>
    </w:p>
    <w:p w:rsidR="000D3FB1" w:rsidRDefault="000D3FB1" w:rsidP="000D3FB1"/>
    <w:p w:rsidR="000D3FB1" w:rsidRPr="000D3FB1" w:rsidRDefault="000D3FB1" w:rsidP="000D3FB1">
      <w:pPr>
        <w:rPr>
          <w:b/>
        </w:rPr>
      </w:pPr>
      <w:r w:rsidRPr="000D3FB1">
        <w:rPr>
          <w:b/>
        </w:rPr>
        <w:t>DNS-сервера для PTR запросов</w:t>
      </w:r>
    </w:p>
    <w:p w:rsidR="000D3FB1" w:rsidRDefault="000D3FB1" w:rsidP="000D3FB1">
      <w:pPr>
        <w:jc w:val="both"/>
      </w:pPr>
      <w:r>
        <w:t>Настройка позволяет изменить стандартные маршруты по выполнению PTR (reverse DNS) запросов и позволяет задать статические маршруты для выполнения подобных запросов. Чтобы настроить нестандартные маршруты PTR-запросов заполните записи в формате:</w:t>
      </w:r>
    </w:p>
    <w:p w:rsidR="000D3FB1" w:rsidRPr="000D3FB1" w:rsidRDefault="000D3FB1" w:rsidP="000D3FB1">
      <w:pPr>
        <w:pStyle w:val="aa"/>
        <w:numPr>
          <w:ilvl w:val="0"/>
          <w:numId w:val="76"/>
        </w:numPr>
        <w:rPr>
          <w:b/>
        </w:rPr>
      </w:pPr>
      <w:r w:rsidRPr="000D3FB1">
        <w:rPr>
          <w:b/>
        </w:rPr>
        <w:t>Сеть</w:t>
      </w:r>
    </w:p>
    <w:p w:rsidR="000D3FB1" w:rsidRDefault="000D3FB1" w:rsidP="000D3FB1">
      <w:r>
        <w:t>Подсеть/сеть/IP адрес. - Настройка задаёт подсеть/сеть/адрес для которых необходимо разрешать IP адреса в доменные имена.</w:t>
      </w:r>
    </w:p>
    <w:p w:rsidR="000D3FB1" w:rsidRPr="000D3FB1" w:rsidRDefault="000D3FB1" w:rsidP="000D3FB1">
      <w:pPr>
        <w:pStyle w:val="aa"/>
        <w:numPr>
          <w:ilvl w:val="0"/>
          <w:numId w:val="76"/>
        </w:numPr>
        <w:rPr>
          <w:b/>
        </w:rPr>
      </w:pPr>
      <w:r w:rsidRPr="000D3FB1">
        <w:rPr>
          <w:b/>
        </w:rPr>
        <w:t>DNS-сервер</w:t>
      </w:r>
    </w:p>
    <w:p w:rsidR="000D3FB1" w:rsidRDefault="000D3FB1" w:rsidP="000D3FB1">
      <w:r>
        <w:t>Настройка задаёт сервер, который будет отвечать за обслуживание PTR запросов для указанных подсетей/сетей/адресов.</w:t>
      </w:r>
    </w:p>
    <w:p w:rsidR="000D3FB1" w:rsidRPr="000D3FB1" w:rsidRDefault="000D3FB1" w:rsidP="000D3FB1">
      <w:pPr>
        <w:rPr>
          <w:b/>
        </w:rPr>
      </w:pPr>
      <w:r w:rsidRPr="000D3FB1">
        <w:rPr>
          <w:b/>
        </w:rPr>
        <w:t>Использование mDNS</w:t>
      </w:r>
    </w:p>
    <w:p w:rsidR="000D3FB1" w:rsidRDefault="000D3FB1" w:rsidP="000D3FB1">
      <w:pPr>
        <w:jc w:val="both"/>
      </w:pPr>
      <w:r>
        <w:t>Активирует на сенсоре протокол mDNS и позволяет осуществлять мультикаст DNS запросы для разрешения адресов в доменные/сетевые имена.</w:t>
      </w:r>
    </w:p>
    <w:p w:rsidR="000D3FB1" w:rsidRPr="000D3FB1" w:rsidRDefault="000D3FB1" w:rsidP="000D3FB1">
      <w:pPr>
        <w:rPr>
          <w:b/>
        </w:rPr>
      </w:pPr>
      <w:r w:rsidRPr="000D3FB1">
        <w:rPr>
          <w:b/>
        </w:rPr>
        <w:t>Использование Netbios</w:t>
      </w:r>
    </w:p>
    <w:p w:rsidR="000D3FB1" w:rsidRDefault="000D3FB1" w:rsidP="000D3FB1">
      <w:pPr>
        <w:jc w:val="both"/>
      </w:pPr>
      <w:r>
        <w:t>Активирует на сенсоре использование протокола Netbios для определения сетевых имён хостов.</w:t>
      </w:r>
    </w:p>
    <w:p w:rsidR="00702229" w:rsidRDefault="00702229" w:rsidP="000D3FB1">
      <w:pPr>
        <w:jc w:val="both"/>
      </w:pPr>
    </w:p>
    <w:p w:rsidR="00702229" w:rsidRDefault="00702229" w:rsidP="00702229">
      <w:pPr>
        <w:pStyle w:val="2"/>
        <w:tabs>
          <w:tab w:val="left" w:pos="4142"/>
        </w:tabs>
      </w:pPr>
      <w:bookmarkStart w:id="76" w:name="_Toc4073642"/>
      <w:r>
        <w:t>6.4.4.</w:t>
      </w:r>
      <w:r w:rsidRPr="00702229">
        <w:t xml:space="preserve"> </w:t>
      </w:r>
      <w:r>
        <w:rPr>
          <w:lang w:val="en-US"/>
        </w:rPr>
        <w:t>PKI</w:t>
      </w:r>
      <w:bookmarkEnd w:id="76"/>
      <w:r w:rsidRPr="00702229">
        <w:tab/>
      </w:r>
    </w:p>
    <w:p w:rsidR="00702229" w:rsidRDefault="00702229" w:rsidP="00702229">
      <w:pPr>
        <w:jc w:val="both"/>
      </w:pPr>
      <w:r w:rsidRPr="00702229">
        <w:t>В данном меню предоставляется список всех UUID (сертификатов) созданных с момента активации TDS HuntBox.</w:t>
      </w:r>
    </w:p>
    <w:p w:rsidR="00702229" w:rsidRDefault="00702229" w:rsidP="00702229">
      <w:pPr>
        <w:jc w:val="both"/>
      </w:pPr>
      <w:r>
        <w:rPr>
          <w:noProof/>
          <w:lang w:eastAsia="ru-RU"/>
        </w:rPr>
        <w:lastRenderedPageBreak/>
        <w:drawing>
          <wp:inline distT="0" distB="0" distL="0" distR="0">
            <wp:extent cx="5940425" cy="2382609"/>
            <wp:effectExtent l="0" t="0" r="3175" b="0"/>
            <wp:docPr id="309" name="Рисунок 309" descr="PKI.jpg (1476Ã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descr="PKI.jpg (1476Ã59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940425" cy="2382609"/>
                    </a:xfrm>
                    <a:prstGeom prst="rect">
                      <a:avLst/>
                    </a:prstGeom>
                    <a:noFill/>
                    <a:ln>
                      <a:noFill/>
                    </a:ln>
                  </pic:spPr>
                </pic:pic>
              </a:graphicData>
            </a:graphic>
          </wp:inline>
        </w:drawing>
      </w:r>
    </w:p>
    <w:p w:rsidR="00702229" w:rsidRDefault="00702229" w:rsidP="00702229">
      <w:pPr>
        <w:jc w:val="both"/>
        <w:rPr>
          <w:b/>
        </w:rPr>
      </w:pPr>
    </w:p>
    <w:p w:rsidR="00702229" w:rsidRPr="00702229" w:rsidRDefault="00702229" w:rsidP="00702229">
      <w:pPr>
        <w:pStyle w:val="3"/>
      </w:pPr>
      <w:bookmarkStart w:id="77" w:name="_Toc4073643"/>
      <w:r>
        <w:t xml:space="preserve">6.4.4.1. </w:t>
      </w:r>
      <w:r w:rsidRPr="00702229">
        <w:t>Данные по сертификатам</w:t>
      </w:r>
      <w:bookmarkEnd w:id="77"/>
    </w:p>
    <w:p w:rsidR="00702229" w:rsidRDefault="00702229" w:rsidP="00702229">
      <w:pPr>
        <w:jc w:val="both"/>
      </w:pPr>
      <w:r>
        <w:t>По каждому сертификату доступна следующая информация:</w:t>
      </w:r>
    </w:p>
    <w:p w:rsidR="00702229" w:rsidRPr="00702229" w:rsidRDefault="00702229" w:rsidP="00702229">
      <w:pPr>
        <w:pStyle w:val="aa"/>
        <w:numPr>
          <w:ilvl w:val="0"/>
          <w:numId w:val="76"/>
        </w:numPr>
        <w:jc w:val="both"/>
        <w:rPr>
          <w:b/>
        </w:rPr>
      </w:pPr>
      <w:r w:rsidRPr="00702229">
        <w:rPr>
          <w:b/>
        </w:rPr>
        <w:t>Серийный номер</w:t>
      </w:r>
    </w:p>
    <w:p w:rsidR="00702229" w:rsidRDefault="00702229" w:rsidP="00702229">
      <w:pPr>
        <w:jc w:val="both"/>
      </w:pPr>
      <w:r>
        <w:t>UUID сертификата. Используется для регистрации и синхронизации новых компонент TDS c HuntBox</w:t>
      </w:r>
    </w:p>
    <w:p w:rsidR="00702229" w:rsidRPr="00702229" w:rsidRDefault="00702229" w:rsidP="00702229">
      <w:pPr>
        <w:pStyle w:val="aa"/>
        <w:numPr>
          <w:ilvl w:val="0"/>
          <w:numId w:val="76"/>
        </w:numPr>
        <w:jc w:val="both"/>
        <w:rPr>
          <w:b/>
        </w:rPr>
      </w:pPr>
      <w:r w:rsidRPr="00702229">
        <w:rPr>
          <w:b/>
        </w:rPr>
        <w:t>Устройство</w:t>
      </w:r>
    </w:p>
    <w:p w:rsidR="00702229" w:rsidRDefault="00702229" w:rsidP="00702229">
      <w:pPr>
        <w:jc w:val="both"/>
      </w:pPr>
      <w:r>
        <w:t>Имя, выданное при создании и генерации сертификата для нового устройства.</w:t>
      </w:r>
    </w:p>
    <w:p w:rsidR="00702229" w:rsidRPr="00702229" w:rsidRDefault="00702229" w:rsidP="00702229">
      <w:pPr>
        <w:pStyle w:val="aa"/>
        <w:numPr>
          <w:ilvl w:val="0"/>
          <w:numId w:val="76"/>
        </w:numPr>
        <w:jc w:val="both"/>
        <w:rPr>
          <w:b/>
        </w:rPr>
      </w:pPr>
      <w:r w:rsidRPr="00702229">
        <w:rPr>
          <w:b/>
        </w:rPr>
        <w:t>Имя лицензии</w:t>
      </w:r>
    </w:p>
    <w:p w:rsidR="00702229" w:rsidRDefault="00702229" w:rsidP="00702229">
      <w:pPr>
        <w:jc w:val="both"/>
      </w:pPr>
      <w:r>
        <w:t>Тип лицензии. Зависит от типа устройства.</w:t>
      </w:r>
    </w:p>
    <w:p w:rsidR="00702229" w:rsidRPr="00702229" w:rsidRDefault="00702229" w:rsidP="00702229">
      <w:pPr>
        <w:pStyle w:val="aa"/>
        <w:numPr>
          <w:ilvl w:val="0"/>
          <w:numId w:val="76"/>
        </w:numPr>
        <w:jc w:val="both"/>
        <w:rPr>
          <w:b/>
        </w:rPr>
      </w:pPr>
      <w:r w:rsidRPr="00702229">
        <w:rPr>
          <w:b/>
        </w:rPr>
        <w:t>Статус</w:t>
      </w:r>
    </w:p>
    <w:p w:rsidR="00702229" w:rsidRDefault="00702229" w:rsidP="00702229">
      <w:pPr>
        <w:pStyle w:val="aa"/>
        <w:numPr>
          <w:ilvl w:val="1"/>
          <w:numId w:val="76"/>
        </w:numPr>
        <w:jc w:val="both"/>
      </w:pPr>
      <w:r>
        <w:t>Reserved - сертификат создан, подписан. По нему зарегистрирован компонент TDS. Сертификат используется в работе</w:t>
      </w:r>
    </w:p>
    <w:p w:rsidR="00702229" w:rsidRDefault="00702229" w:rsidP="00702229">
      <w:pPr>
        <w:pStyle w:val="aa"/>
        <w:numPr>
          <w:ilvl w:val="1"/>
          <w:numId w:val="76"/>
        </w:numPr>
        <w:jc w:val="both"/>
      </w:pPr>
      <w:r>
        <w:t>Signed - сертификат создан (подписан), но ещё не используется. По нему возможно зарегистрировать новый компонент TDS на HuntBox</w:t>
      </w:r>
    </w:p>
    <w:p w:rsidR="00702229" w:rsidRDefault="00702229" w:rsidP="00702229">
      <w:pPr>
        <w:pStyle w:val="aa"/>
        <w:numPr>
          <w:ilvl w:val="1"/>
          <w:numId w:val="76"/>
        </w:numPr>
        <w:jc w:val="both"/>
      </w:pPr>
      <w:r>
        <w:t>Revoked - сертификат отозван. Связанное с ним устройство отсоединено от TDS HuntBox без возможности дальнейшей работы</w:t>
      </w:r>
    </w:p>
    <w:p w:rsidR="00702229" w:rsidRDefault="00702229" w:rsidP="00702229">
      <w:pPr>
        <w:pStyle w:val="aa"/>
        <w:numPr>
          <w:ilvl w:val="1"/>
          <w:numId w:val="76"/>
        </w:numPr>
        <w:jc w:val="both"/>
      </w:pPr>
      <w:r>
        <w:t>Requested - запрос на отзыв сертификат со стороны подключенных компонент TDS. Компонента TDS будет работать до те пор пока сертификат не будет отозван - перейдёт в статус revoked</w:t>
      </w:r>
    </w:p>
    <w:p w:rsidR="00702229" w:rsidRPr="00702229" w:rsidRDefault="00702229" w:rsidP="00702229">
      <w:pPr>
        <w:pStyle w:val="aa"/>
        <w:numPr>
          <w:ilvl w:val="0"/>
          <w:numId w:val="76"/>
        </w:numPr>
        <w:jc w:val="both"/>
        <w:rPr>
          <w:b/>
        </w:rPr>
      </w:pPr>
      <w:r w:rsidRPr="00702229">
        <w:rPr>
          <w:b/>
        </w:rPr>
        <w:t>Подписан</w:t>
      </w:r>
    </w:p>
    <w:p w:rsidR="00702229" w:rsidRDefault="00702229" w:rsidP="00702229">
      <w:pPr>
        <w:jc w:val="both"/>
      </w:pPr>
      <w:r>
        <w:t>Дата выпуска сертификата на TDS HuntBox</w:t>
      </w:r>
    </w:p>
    <w:p w:rsidR="00702229" w:rsidRDefault="00702229" w:rsidP="00702229">
      <w:pPr>
        <w:jc w:val="both"/>
      </w:pPr>
    </w:p>
    <w:p w:rsidR="00702229" w:rsidRPr="00702229" w:rsidRDefault="00702229" w:rsidP="00702229">
      <w:pPr>
        <w:pStyle w:val="aa"/>
        <w:numPr>
          <w:ilvl w:val="0"/>
          <w:numId w:val="77"/>
        </w:numPr>
        <w:jc w:val="both"/>
        <w:rPr>
          <w:b/>
        </w:rPr>
      </w:pPr>
      <w:r w:rsidRPr="00702229">
        <w:rPr>
          <w:b/>
        </w:rPr>
        <w:lastRenderedPageBreak/>
        <w:t>Последнее изменение</w:t>
      </w:r>
    </w:p>
    <w:p w:rsidR="00702229" w:rsidRDefault="00702229" w:rsidP="00702229">
      <w:pPr>
        <w:jc w:val="both"/>
      </w:pPr>
      <w:r>
        <w:t>Дата последнего изменения статуса сертификата.</w:t>
      </w:r>
    </w:p>
    <w:p w:rsidR="00702229" w:rsidRDefault="00702229" w:rsidP="00702229">
      <w:pPr>
        <w:pStyle w:val="3"/>
      </w:pPr>
      <w:bookmarkStart w:id="78" w:name="_Toc4073644"/>
      <w:r>
        <w:t>6.4.4.2. Изменение сертификатов</w:t>
      </w:r>
      <w:bookmarkEnd w:id="78"/>
    </w:p>
    <w:p w:rsidR="00702229" w:rsidRDefault="00702229" w:rsidP="00702229">
      <w:pPr>
        <w:jc w:val="both"/>
      </w:pPr>
      <w:r>
        <w:t>При выборе одного или нескольких сертификатов появляется возможность изменить статус сертификата:</w:t>
      </w:r>
    </w:p>
    <w:p w:rsidR="00702229" w:rsidRPr="00702229" w:rsidRDefault="00702229" w:rsidP="00702229">
      <w:pPr>
        <w:pStyle w:val="aa"/>
        <w:numPr>
          <w:ilvl w:val="0"/>
          <w:numId w:val="77"/>
        </w:numPr>
        <w:jc w:val="both"/>
        <w:rPr>
          <w:b/>
        </w:rPr>
      </w:pPr>
      <w:r w:rsidRPr="00702229">
        <w:rPr>
          <w:b/>
        </w:rPr>
        <w:t>Подписать</w:t>
      </w:r>
    </w:p>
    <w:p w:rsidR="00702229" w:rsidRDefault="00702229" w:rsidP="00702229">
      <w:pPr>
        <w:jc w:val="both"/>
      </w:pPr>
      <w:r>
        <w:t>Подписать зарезервированный сертификат</w:t>
      </w:r>
    </w:p>
    <w:p w:rsidR="00702229" w:rsidRPr="00702229" w:rsidRDefault="00702229" w:rsidP="00702229">
      <w:pPr>
        <w:pStyle w:val="aa"/>
        <w:numPr>
          <w:ilvl w:val="0"/>
          <w:numId w:val="77"/>
        </w:numPr>
        <w:jc w:val="both"/>
        <w:rPr>
          <w:b/>
        </w:rPr>
      </w:pPr>
      <w:r w:rsidRPr="00702229">
        <w:rPr>
          <w:b/>
        </w:rPr>
        <w:t>Отозвать</w:t>
      </w:r>
    </w:p>
    <w:p w:rsidR="00702229" w:rsidRDefault="00702229" w:rsidP="00702229">
      <w:pPr>
        <w:jc w:val="both"/>
      </w:pPr>
      <w:r>
        <w:t>Отозвать подписанный сертификат. Компонент TDS зарегистрированный на HuntBox по данному сертификату будет отсоединён.</w:t>
      </w:r>
    </w:p>
    <w:p w:rsidR="00702229" w:rsidRPr="00702229" w:rsidRDefault="00702229" w:rsidP="00702229">
      <w:pPr>
        <w:pStyle w:val="aa"/>
        <w:numPr>
          <w:ilvl w:val="0"/>
          <w:numId w:val="77"/>
        </w:numPr>
        <w:jc w:val="both"/>
        <w:rPr>
          <w:b/>
        </w:rPr>
      </w:pPr>
      <w:r w:rsidRPr="00702229">
        <w:rPr>
          <w:b/>
        </w:rPr>
        <w:t>Удалить</w:t>
      </w:r>
    </w:p>
    <w:p w:rsidR="00702229" w:rsidRDefault="00702229" w:rsidP="00702229">
      <w:pPr>
        <w:jc w:val="both"/>
      </w:pPr>
      <w:r>
        <w:t>Удалить сертификат.</w:t>
      </w:r>
    </w:p>
    <w:p w:rsidR="00702229" w:rsidRDefault="00702229" w:rsidP="00702229">
      <w:pPr>
        <w:jc w:val="both"/>
      </w:pPr>
      <w:r>
        <w:rPr>
          <w:noProof/>
          <w:lang w:eastAsia="ru-RU"/>
        </w:rPr>
        <w:drawing>
          <wp:inline distT="0" distB="0" distL="0" distR="0">
            <wp:extent cx="5940425" cy="1185883"/>
            <wp:effectExtent l="0" t="0" r="3175" b="0"/>
            <wp:docPr id="310" name="Рисунок 310" descr="PKI_delete_sign.jpg (1475Ã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descr="PKI_delete_sign.jpg (1475Ã29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940425" cy="1185883"/>
                    </a:xfrm>
                    <a:prstGeom prst="rect">
                      <a:avLst/>
                    </a:prstGeom>
                    <a:noFill/>
                    <a:ln>
                      <a:noFill/>
                    </a:ln>
                  </pic:spPr>
                </pic:pic>
              </a:graphicData>
            </a:graphic>
          </wp:inline>
        </w:drawing>
      </w:r>
    </w:p>
    <w:p w:rsidR="00702229" w:rsidRDefault="00702229" w:rsidP="00702229">
      <w:pPr>
        <w:jc w:val="center"/>
      </w:pPr>
      <w:r w:rsidRPr="00702229">
        <w:t>Изменение сертификата</w:t>
      </w:r>
    </w:p>
    <w:p w:rsidR="00702229" w:rsidRDefault="00702229" w:rsidP="00702229">
      <w:pPr>
        <w:pStyle w:val="3"/>
      </w:pPr>
      <w:bookmarkStart w:id="79" w:name="_Toc4073645"/>
      <w:r>
        <w:t>6.4.4.3. Фильтры</w:t>
      </w:r>
      <w:bookmarkEnd w:id="79"/>
    </w:p>
    <w:p w:rsidR="00702229" w:rsidRDefault="00702229" w:rsidP="00702229">
      <w:pPr>
        <w:jc w:val="both"/>
      </w:pPr>
      <w:r>
        <w:t>По кнопке фильтров в левом верхнем углу веб-интерфейса открывается меню фильтрации.</w:t>
      </w:r>
    </w:p>
    <w:p w:rsidR="00702229" w:rsidRDefault="00702229" w:rsidP="00702229">
      <w:pPr>
        <w:jc w:val="center"/>
      </w:pPr>
      <w:r>
        <w:rPr>
          <w:noProof/>
          <w:lang w:eastAsia="ru-RU"/>
        </w:rPr>
        <w:drawing>
          <wp:inline distT="0" distB="0" distL="0" distR="0">
            <wp:extent cx="1802130" cy="1960880"/>
            <wp:effectExtent l="0" t="0" r="7620" b="1270"/>
            <wp:docPr id="313" name="Рисунок 313" descr="https://tdswiki.group-ib.ru/images/4/41/Filter_p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descr="https://tdswiki.group-ib.ru/images/4/41/Filter_pki.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802130" cy="1960880"/>
                    </a:xfrm>
                    <a:prstGeom prst="rect">
                      <a:avLst/>
                    </a:prstGeom>
                    <a:noFill/>
                    <a:ln>
                      <a:noFill/>
                    </a:ln>
                  </pic:spPr>
                </pic:pic>
              </a:graphicData>
            </a:graphic>
          </wp:inline>
        </w:drawing>
      </w:r>
    </w:p>
    <w:p w:rsidR="00702229" w:rsidRDefault="00702229" w:rsidP="00702229">
      <w:pPr>
        <w:jc w:val="center"/>
      </w:pPr>
      <w:r>
        <w:t>Фильтр PKI</w:t>
      </w:r>
    </w:p>
    <w:p w:rsidR="00702229" w:rsidRDefault="00702229" w:rsidP="00702229"/>
    <w:p w:rsidR="00702229" w:rsidRDefault="00702229" w:rsidP="00702229">
      <w:r>
        <w:lastRenderedPageBreak/>
        <w:t>Доступные фильтры:</w:t>
      </w:r>
    </w:p>
    <w:p w:rsidR="00702229" w:rsidRDefault="00702229" w:rsidP="00702229">
      <w:pPr>
        <w:pStyle w:val="aa"/>
        <w:numPr>
          <w:ilvl w:val="0"/>
          <w:numId w:val="77"/>
        </w:numPr>
      </w:pPr>
      <w:r>
        <w:t>Статус</w:t>
      </w:r>
    </w:p>
    <w:p w:rsidR="00702229" w:rsidRDefault="00702229" w:rsidP="00702229">
      <w:pPr>
        <w:pStyle w:val="aa"/>
        <w:numPr>
          <w:ilvl w:val="1"/>
          <w:numId w:val="77"/>
        </w:numPr>
      </w:pPr>
      <w:r>
        <w:t>Requested</w:t>
      </w:r>
    </w:p>
    <w:p w:rsidR="00702229" w:rsidRDefault="00702229" w:rsidP="00702229">
      <w:pPr>
        <w:pStyle w:val="aa"/>
        <w:numPr>
          <w:ilvl w:val="1"/>
          <w:numId w:val="77"/>
        </w:numPr>
      </w:pPr>
      <w:r>
        <w:t>Signed</w:t>
      </w:r>
    </w:p>
    <w:p w:rsidR="00702229" w:rsidRDefault="00702229" w:rsidP="00702229">
      <w:pPr>
        <w:pStyle w:val="aa"/>
        <w:numPr>
          <w:ilvl w:val="1"/>
          <w:numId w:val="77"/>
        </w:numPr>
      </w:pPr>
      <w:r>
        <w:t>Reserved</w:t>
      </w:r>
    </w:p>
    <w:p w:rsidR="00702229" w:rsidRDefault="00702229" w:rsidP="00702229">
      <w:pPr>
        <w:pStyle w:val="aa"/>
        <w:numPr>
          <w:ilvl w:val="1"/>
          <w:numId w:val="77"/>
        </w:numPr>
      </w:pPr>
      <w:r>
        <w:t>Revoked</w:t>
      </w:r>
    </w:p>
    <w:p w:rsidR="008F61B1" w:rsidRDefault="008F61B1" w:rsidP="008F61B1">
      <w:pPr>
        <w:pStyle w:val="2"/>
      </w:pPr>
      <w:bookmarkStart w:id="80" w:name="_Toc4073646"/>
      <w:r>
        <w:t>6.4.5. Пользователи</w:t>
      </w:r>
      <w:bookmarkEnd w:id="80"/>
    </w:p>
    <w:p w:rsidR="008F61B1" w:rsidRDefault="008F61B1" w:rsidP="008F61B1">
      <w:pPr>
        <w:jc w:val="both"/>
      </w:pPr>
      <w:r>
        <w:t>Данная страница содержит информацию о пользователях, зарегистрированных в системе TDS, а также позволяет добавлять/удалять пользователей и вносить изменения в профили. В списке пользователей представлена общая информация по каждой записи. По каждому пользователю доступна полная информация (см. разделы ниже)</w:t>
      </w:r>
    </w:p>
    <w:p w:rsidR="00702229" w:rsidRDefault="008F61B1" w:rsidP="008F61B1">
      <w:pPr>
        <w:pStyle w:val="3"/>
      </w:pPr>
      <w:bookmarkStart w:id="81" w:name="_Toc4073647"/>
      <w:r>
        <w:t>6.4.5.1. Полная информация по пользователю</w:t>
      </w:r>
      <w:bookmarkEnd w:id="81"/>
      <w:r>
        <w:t xml:space="preserve"> </w:t>
      </w:r>
    </w:p>
    <w:p w:rsidR="008F61B1" w:rsidRDefault="008F61B1" w:rsidP="008F61B1">
      <w:pPr>
        <w:jc w:val="center"/>
      </w:pPr>
      <w:r>
        <w:rPr>
          <w:noProof/>
          <w:lang w:eastAsia="ru-RU"/>
        </w:rPr>
        <w:drawing>
          <wp:inline distT="0" distB="0" distL="0" distR="0">
            <wp:extent cx="5940425" cy="2782438"/>
            <wp:effectExtent l="0" t="0" r="3175" b="0"/>
            <wp:docPr id="314" name="Рисунок 314" descr="User_info.png (1622Ã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descr="User_info.png (1622Ã760)"/>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940425" cy="2782438"/>
                    </a:xfrm>
                    <a:prstGeom prst="rect">
                      <a:avLst/>
                    </a:prstGeom>
                    <a:noFill/>
                    <a:ln>
                      <a:noFill/>
                    </a:ln>
                  </pic:spPr>
                </pic:pic>
              </a:graphicData>
            </a:graphic>
          </wp:inline>
        </w:drawing>
      </w:r>
    </w:p>
    <w:p w:rsidR="008F61B1" w:rsidRDefault="008F61B1" w:rsidP="008F61B1">
      <w:pPr>
        <w:jc w:val="center"/>
      </w:pPr>
      <w:r w:rsidRPr="008F61B1">
        <w:t>Полная информация пользователя</w:t>
      </w:r>
    </w:p>
    <w:p w:rsidR="008F61B1" w:rsidRPr="008F61B1" w:rsidRDefault="008F61B1" w:rsidP="008F61B1">
      <w:pPr>
        <w:rPr>
          <w:b/>
        </w:rPr>
      </w:pPr>
      <w:r>
        <w:rPr>
          <w:b/>
        </w:rPr>
        <w:t>Информация о пользователе</w:t>
      </w:r>
    </w:p>
    <w:p w:rsidR="008F61B1" w:rsidRDefault="008F61B1" w:rsidP="008F61B1">
      <w:pPr>
        <w:pStyle w:val="aa"/>
        <w:numPr>
          <w:ilvl w:val="0"/>
          <w:numId w:val="77"/>
        </w:numPr>
      </w:pPr>
      <w:r>
        <w:t>Имя - Имя и Фамилия пользователя.</w:t>
      </w:r>
    </w:p>
    <w:p w:rsidR="008F61B1" w:rsidRDefault="008F61B1" w:rsidP="008F61B1">
      <w:pPr>
        <w:pStyle w:val="aa"/>
        <w:numPr>
          <w:ilvl w:val="0"/>
          <w:numId w:val="77"/>
        </w:numPr>
      </w:pPr>
      <w:r>
        <w:t>Роли - функция для определения прав доступа к ресурсам и управления этим доступом.</w:t>
      </w:r>
    </w:p>
    <w:p w:rsidR="008F61B1" w:rsidRDefault="008F61B1" w:rsidP="008F61B1">
      <w:pPr>
        <w:pStyle w:val="aa"/>
        <w:numPr>
          <w:ilvl w:val="1"/>
          <w:numId w:val="77"/>
        </w:numPr>
      </w:pPr>
      <w:r>
        <w:t>Owner - создатель проекта. Пользователь имеет права на выполнение любых действий.</w:t>
      </w:r>
    </w:p>
    <w:p w:rsidR="008F61B1" w:rsidRDefault="008F61B1" w:rsidP="008F61B1">
      <w:pPr>
        <w:pStyle w:val="aa"/>
        <w:numPr>
          <w:ilvl w:val="1"/>
          <w:numId w:val="77"/>
        </w:numPr>
      </w:pPr>
      <w:r>
        <w:t>Admin - привилегированный пользователь, имеющий права, включающие изменение прав доступа к продукту TDS для других пользователей, регистрация и удаление пользователей, изменение ролей пользователей. В одной организации может быть несколько администраторов.</w:t>
      </w:r>
    </w:p>
    <w:p w:rsidR="008F61B1" w:rsidRDefault="008F61B1" w:rsidP="008F61B1">
      <w:pPr>
        <w:pStyle w:val="aa"/>
        <w:numPr>
          <w:ilvl w:val="1"/>
          <w:numId w:val="77"/>
        </w:numPr>
      </w:pPr>
      <w:r>
        <w:t>Analyst - аналитик по реагированию и мониторингу на инциденты.</w:t>
      </w:r>
    </w:p>
    <w:p w:rsidR="008F61B1" w:rsidRDefault="008F61B1" w:rsidP="008F61B1">
      <w:pPr>
        <w:pStyle w:val="aa"/>
        <w:numPr>
          <w:ilvl w:val="1"/>
          <w:numId w:val="77"/>
        </w:numPr>
      </w:pPr>
      <w:r>
        <w:lastRenderedPageBreak/>
        <w:t>User - пользователь системы TDS обладающий правами доступа стандартного пользователя. Ему доступны: Dashboard, Алерты, Расследование.</w:t>
      </w:r>
    </w:p>
    <w:p w:rsidR="008F61B1" w:rsidRDefault="008F61B1" w:rsidP="008F61B1">
      <w:pPr>
        <w:pStyle w:val="aa"/>
        <w:numPr>
          <w:ilvl w:val="1"/>
          <w:numId w:val="77"/>
        </w:numPr>
      </w:pPr>
      <w:r>
        <w:t>Manager - имеет минимальные права доступа: Dashboard, Алерты.</w:t>
      </w:r>
    </w:p>
    <w:p w:rsidR="008F61B1" w:rsidRDefault="008F61B1" w:rsidP="008F61B1">
      <w:pPr>
        <w:pStyle w:val="aa"/>
        <w:numPr>
          <w:ilvl w:val="0"/>
          <w:numId w:val="77"/>
        </w:numPr>
      </w:pPr>
      <w:r>
        <w:t>Почта - email-адрес пользователя. Используется как логин при аутентификации. Данный адрес будет использоваться для оповещений от SOC Group-IB по инцидентам при наличии поддержки 24/7. А так же будет использоваться HuntBox-ом для автоматической рассылкой сообщений о статусах алертов.</w:t>
      </w:r>
    </w:p>
    <w:p w:rsidR="008F61B1" w:rsidRDefault="008F61B1" w:rsidP="008F61B1">
      <w:pPr>
        <w:pStyle w:val="aa"/>
        <w:numPr>
          <w:ilvl w:val="0"/>
          <w:numId w:val="77"/>
        </w:numPr>
      </w:pPr>
      <w:r>
        <w:t>Последняя активность - представлены крайние записи активности из пункта История событий.</w:t>
      </w:r>
    </w:p>
    <w:p w:rsidR="008F61B1" w:rsidRDefault="008F61B1" w:rsidP="008F61B1">
      <w:pPr>
        <w:pStyle w:val="aa"/>
        <w:numPr>
          <w:ilvl w:val="0"/>
          <w:numId w:val="77"/>
        </w:numPr>
      </w:pPr>
      <w:r>
        <w:t>Белый список IP - В качестве более высокого уровня безопасности учетной записи, рекомендуется добавление белого списка IP адресов. Данный список позволит обеспечить доступ к учетной записи только по представленным IP адресам, для этого необходимо указать один IP адрес или его диапазон.</w:t>
      </w:r>
    </w:p>
    <w:p w:rsidR="008F61B1" w:rsidRDefault="008F61B1" w:rsidP="008F61B1">
      <w:pPr>
        <w:pStyle w:val="aa"/>
        <w:numPr>
          <w:ilvl w:val="0"/>
          <w:numId w:val="77"/>
        </w:numPr>
      </w:pPr>
      <w:r>
        <w:t>Уведомления - используется два типа уведомлений:</w:t>
      </w:r>
    </w:p>
    <w:p w:rsidR="008F61B1" w:rsidRDefault="008F61B1" w:rsidP="008F61B1">
      <w:pPr>
        <w:pStyle w:val="aa"/>
        <w:numPr>
          <w:ilvl w:val="1"/>
          <w:numId w:val="77"/>
        </w:numPr>
      </w:pPr>
      <w:r>
        <w:t>Почта - оповещение пользователя о созданном тикете в системе TDS. Используется почта из соответствующего раздела</w:t>
      </w:r>
    </w:p>
    <w:p w:rsidR="008F61B1" w:rsidRDefault="008F61B1" w:rsidP="008F61B1">
      <w:pPr>
        <w:pStyle w:val="aa"/>
        <w:numPr>
          <w:ilvl w:val="1"/>
          <w:numId w:val="77"/>
        </w:numPr>
      </w:pPr>
      <w:r>
        <w:t>Телефон - при происшествии критических инцидентов специалисты SOC Group-IB дополнительно оповестят пользователя телефонным звонком.</w:t>
      </w:r>
    </w:p>
    <w:p w:rsidR="008F61B1" w:rsidRPr="008F61B1" w:rsidRDefault="008F61B1" w:rsidP="008F61B1">
      <w:pPr>
        <w:rPr>
          <w:b/>
        </w:rPr>
      </w:pPr>
      <w:r w:rsidRPr="008F61B1">
        <w:rPr>
          <w:b/>
        </w:rPr>
        <w:t>Компании</w:t>
      </w:r>
    </w:p>
    <w:p w:rsidR="008F61B1" w:rsidRDefault="008F61B1" w:rsidP="008F61B1">
      <w:pPr>
        <w:jc w:val="both"/>
      </w:pPr>
      <w:r>
        <w:t>Наименование организации к которой относится пользователь. Компания определяет область видимости информации для аккаунта. Дополнительная информация содержится в разделе Компании.</w:t>
      </w:r>
    </w:p>
    <w:p w:rsidR="008F61B1" w:rsidRPr="008F61B1" w:rsidRDefault="008F61B1" w:rsidP="008F61B1">
      <w:pPr>
        <w:rPr>
          <w:b/>
        </w:rPr>
      </w:pPr>
      <w:r w:rsidRPr="008F61B1">
        <w:rPr>
          <w:b/>
        </w:rPr>
        <w:t>История событий</w:t>
      </w:r>
    </w:p>
    <w:p w:rsidR="008F61B1" w:rsidRDefault="008F61B1" w:rsidP="008F61B1">
      <w:pPr>
        <w:jc w:val="both"/>
      </w:pPr>
      <w:r>
        <w:t>Данный модуль позволяет вести логирование действий пользователя.</w:t>
      </w:r>
    </w:p>
    <w:p w:rsidR="008F61B1" w:rsidRDefault="008F61B1">
      <w:r>
        <w:br w:type="page"/>
      </w:r>
    </w:p>
    <w:p w:rsidR="008F61B1" w:rsidRDefault="008F61B1" w:rsidP="008F61B1">
      <w:pPr>
        <w:jc w:val="center"/>
      </w:pPr>
      <w:r>
        <w:rPr>
          <w:noProof/>
          <w:lang w:eastAsia="ru-RU"/>
        </w:rPr>
        <w:lastRenderedPageBreak/>
        <w:drawing>
          <wp:inline distT="0" distB="0" distL="0" distR="0">
            <wp:extent cx="5940425" cy="2924407"/>
            <wp:effectExtent l="0" t="0" r="3175" b="9525"/>
            <wp:docPr id="315" name="Рисунок 315" descr="History_logs.png (778Ã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descr="History_logs.png (778Ã38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940425" cy="2924407"/>
                    </a:xfrm>
                    <a:prstGeom prst="rect">
                      <a:avLst/>
                    </a:prstGeom>
                    <a:noFill/>
                    <a:ln>
                      <a:noFill/>
                    </a:ln>
                  </pic:spPr>
                </pic:pic>
              </a:graphicData>
            </a:graphic>
          </wp:inline>
        </w:drawing>
      </w:r>
    </w:p>
    <w:p w:rsidR="008F61B1" w:rsidRDefault="008F61B1" w:rsidP="008F61B1">
      <w:pPr>
        <w:jc w:val="center"/>
      </w:pPr>
      <w:r w:rsidRPr="008F61B1">
        <w:t>Полная информация пользователя</w:t>
      </w:r>
    </w:p>
    <w:p w:rsidR="008F61B1" w:rsidRDefault="00EB115A" w:rsidP="00EB115A">
      <w:pPr>
        <w:pStyle w:val="3"/>
      </w:pPr>
      <w:bookmarkStart w:id="82" w:name="_Toc4073648"/>
      <w:r>
        <w:t>6.4.5.2. Добавить пользователя</w:t>
      </w:r>
      <w:bookmarkEnd w:id="82"/>
      <w:r>
        <w:t xml:space="preserve"> </w:t>
      </w:r>
    </w:p>
    <w:p w:rsidR="00EB115A" w:rsidRDefault="00EB115A" w:rsidP="00EB115A">
      <w:pPr>
        <w:jc w:val="both"/>
      </w:pPr>
      <w:r w:rsidRPr="00EB115A">
        <w:t>Для добавления нового пользователя в систему TDS необходимо провести регистрацию. Пользователю с ролью admin или owner требуется зайти на страницу "Настройки" и нажать на "Добавить пользователя". Следующие поля обязательны к заполнению: Имя, Фамилия, Пароль, Повтор пароля, Компания, Почта, Язык интерфейса, Часовой пояс и Роль. Поля необязательные к заполнению: Телефон, Белый список IP и Уведомления.</w:t>
      </w:r>
    </w:p>
    <w:p w:rsidR="00EB115A" w:rsidRDefault="00EB115A" w:rsidP="00EB115A">
      <w:pPr>
        <w:jc w:val="both"/>
      </w:pPr>
      <w:r>
        <w:rPr>
          <w:noProof/>
          <w:lang w:eastAsia="ru-RU"/>
        </w:rPr>
        <w:drawing>
          <wp:inline distT="0" distB="0" distL="0" distR="0">
            <wp:extent cx="5940425" cy="2031124"/>
            <wp:effectExtent l="0" t="0" r="3175" b="7620"/>
            <wp:docPr id="316" name="Рисунок 316" descr="Create_user.png (1647Ã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descr="Create_user.png (1647Ã56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940425" cy="2031124"/>
                    </a:xfrm>
                    <a:prstGeom prst="rect">
                      <a:avLst/>
                    </a:prstGeom>
                    <a:noFill/>
                    <a:ln>
                      <a:noFill/>
                    </a:ln>
                  </pic:spPr>
                </pic:pic>
              </a:graphicData>
            </a:graphic>
          </wp:inline>
        </w:drawing>
      </w:r>
    </w:p>
    <w:p w:rsidR="00EB115A" w:rsidRDefault="00EB115A" w:rsidP="00EB115A">
      <w:pPr>
        <w:jc w:val="center"/>
      </w:pPr>
      <w:r w:rsidRPr="00EB115A">
        <w:t>Создание пользователя</w:t>
      </w:r>
    </w:p>
    <w:p w:rsidR="00EB115A" w:rsidRDefault="00EB115A" w:rsidP="00EB115A">
      <w:pPr>
        <w:pStyle w:val="3"/>
      </w:pPr>
      <w:bookmarkStart w:id="83" w:name="_Toc4073649"/>
      <w:r>
        <w:t>6.4.5.3. Удаление пользователя</w:t>
      </w:r>
      <w:bookmarkEnd w:id="83"/>
    </w:p>
    <w:p w:rsidR="00EB115A" w:rsidRDefault="00EB115A" w:rsidP="00EB115A">
      <w:pPr>
        <w:jc w:val="both"/>
      </w:pPr>
      <w:r w:rsidRPr="00EB115A">
        <w:t>Для обеспечения более высокого уровня безопасности архитектуры клиента, при удалении пользователя учетная запись архивируется. Тем самым все внесенные записи, настройки сохраняются. Для удаления пользователя необходимо выбрать учетную запись и нажать "Удалить".</w:t>
      </w:r>
    </w:p>
    <w:p w:rsidR="00EB115A" w:rsidRDefault="00EB115A" w:rsidP="00EB115A">
      <w:pPr>
        <w:jc w:val="both"/>
      </w:pPr>
      <w:r>
        <w:rPr>
          <w:noProof/>
          <w:lang w:eastAsia="ru-RU"/>
        </w:rPr>
        <w:lastRenderedPageBreak/>
        <w:drawing>
          <wp:inline distT="0" distB="0" distL="0" distR="0">
            <wp:extent cx="5940425" cy="1016080"/>
            <wp:effectExtent l="0" t="0" r="3175" b="0"/>
            <wp:docPr id="317" name="Рисунок 317" descr="Delete_user.png (1619Ã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descr="Delete_user.png (1619Ã27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940425" cy="1016080"/>
                    </a:xfrm>
                    <a:prstGeom prst="rect">
                      <a:avLst/>
                    </a:prstGeom>
                    <a:noFill/>
                    <a:ln>
                      <a:noFill/>
                    </a:ln>
                  </pic:spPr>
                </pic:pic>
              </a:graphicData>
            </a:graphic>
          </wp:inline>
        </w:drawing>
      </w:r>
    </w:p>
    <w:p w:rsidR="00EB115A" w:rsidRDefault="00EB115A" w:rsidP="00EB115A">
      <w:pPr>
        <w:jc w:val="center"/>
      </w:pPr>
      <w:r w:rsidRPr="00EB115A">
        <w:t>Удаление пользователя</w:t>
      </w:r>
    </w:p>
    <w:p w:rsidR="00EB115A" w:rsidRPr="00EB115A" w:rsidRDefault="00EB115A" w:rsidP="00EB115A">
      <w:pPr>
        <w:pStyle w:val="3"/>
      </w:pPr>
      <w:bookmarkStart w:id="84" w:name="_Toc4073650"/>
      <w:r>
        <w:t>6.4.5.4. Фильтры</w:t>
      </w:r>
      <w:bookmarkEnd w:id="84"/>
    </w:p>
    <w:p w:rsidR="00EB115A" w:rsidRDefault="00EB115A" w:rsidP="00EB115A">
      <w:pPr>
        <w:jc w:val="both"/>
      </w:pPr>
      <w:r>
        <w:t>Для фильтрации данных на странице "Пользователи" существует два фильтра:</w:t>
      </w:r>
    </w:p>
    <w:p w:rsidR="00EB115A" w:rsidRDefault="00EB115A" w:rsidP="00EB115A">
      <w:pPr>
        <w:pStyle w:val="aa"/>
        <w:numPr>
          <w:ilvl w:val="0"/>
          <w:numId w:val="78"/>
        </w:numPr>
      </w:pPr>
      <w:r>
        <w:t>Роль пользователя - позволяет сортировать информацию о пользователях исходя из выбранной роли.</w:t>
      </w:r>
    </w:p>
    <w:p w:rsidR="00EB115A" w:rsidRDefault="00EB115A" w:rsidP="00EB115A">
      <w:pPr>
        <w:pStyle w:val="aa"/>
        <w:numPr>
          <w:ilvl w:val="0"/>
          <w:numId w:val="78"/>
        </w:numPr>
      </w:pPr>
      <w:r>
        <w:t>Состояние пользователя - сортирование информации об активных или удаленных пользователях.</w:t>
      </w:r>
    </w:p>
    <w:p w:rsidR="00EB115A" w:rsidRPr="00EB115A" w:rsidRDefault="00EB115A" w:rsidP="00EB115A">
      <w:pPr>
        <w:jc w:val="both"/>
      </w:pPr>
      <w:r>
        <w:t>Например, данный фильтр позволяет выбрать только активных пользователей с ролью Администратора.</w:t>
      </w:r>
    </w:p>
    <w:p w:rsidR="00EB115A" w:rsidRDefault="00EB115A" w:rsidP="00EB115A">
      <w:pPr>
        <w:jc w:val="center"/>
      </w:pPr>
      <w:r>
        <w:rPr>
          <w:noProof/>
          <w:lang w:eastAsia="ru-RU"/>
        </w:rPr>
        <w:drawing>
          <wp:inline distT="0" distB="0" distL="0" distR="0">
            <wp:extent cx="5940425" cy="2958279"/>
            <wp:effectExtent l="0" t="0" r="3175" b="0"/>
            <wp:docPr id="318" name="Рисунок 318" descr="User_filters.png (680Ã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descr="User_filters.png (680Ã33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940425" cy="2958279"/>
                    </a:xfrm>
                    <a:prstGeom prst="rect">
                      <a:avLst/>
                    </a:prstGeom>
                    <a:noFill/>
                    <a:ln>
                      <a:noFill/>
                    </a:ln>
                  </pic:spPr>
                </pic:pic>
              </a:graphicData>
            </a:graphic>
          </wp:inline>
        </w:drawing>
      </w:r>
    </w:p>
    <w:p w:rsidR="00EB115A" w:rsidRDefault="00EB115A" w:rsidP="00EB115A">
      <w:pPr>
        <w:jc w:val="center"/>
      </w:pPr>
      <w:r w:rsidRPr="00EB115A">
        <w:t>Фильтрация пользователей</w:t>
      </w:r>
    </w:p>
    <w:p w:rsidR="00EB115A" w:rsidRDefault="00EB115A">
      <w:r>
        <w:br w:type="page"/>
      </w:r>
    </w:p>
    <w:p w:rsidR="00EB115A" w:rsidRDefault="00EB115A" w:rsidP="00EB115A">
      <w:pPr>
        <w:pStyle w:val="2"/>
      </w:pPr>
      <w:bookmarkStart w:id="85" w:name="_Toc4073651"/>
      <w:r>
        <w:lastRenderedPageBreak/>
        <w:t>6.4.6. Компании</w:t>
      </w:r>
      <w:bookmarkEnd w:id="85"/>
    </w:p>
    <w:p w:rsidR="00EB115A" w:rsidRDefault="00EB115A" w:rsidP="00EB115A">
      <w:pPr>
        <w:jc w:val="both"/>
      </w:pPr>
      <w:r w:rsidRPr="00EB115A">
        <w:t>TDS Huntbox даёт возможность создавать несколько компаний в разрезе одной инсталляции, что позволяет разграничивать доступные данные среди пользователей, а также реализовывать более сложные иерархические структурные разграничения прав доступа. Все подключаемые модули (sensor, polygon, endpoint) соотносятся с сущностью Компания из числа созданных в настоящем разделе. Таким образом, все события, формируемые данными модулями, будут разграничены по доступу в соответствии с принадлежностью модуля к Компании.</w:t>
      </w:r>
    </w:p>
    <w:p w:rsidR="00EB115A" w:rsidRDefault="00EB115A" w:rsidP="00EB115A">
      <w:pPr>
        <w:pStyle w:val="3"/>
      </w:pPr>
      <w:bookmarkStart w:id="86" w:name="_Toc4073652"/>
      <w:r>
        <w:t>6.4.6.1. Общий список компаний</w:t>
      </w:r>
      <w:bookmarkEnd w:id="86"/>
    </w:p>
    <w:p w:rsidR="00EB115A" w:rsidRDefault="00EB115A" w:rsidP="00EB115A">
      <w:pPr>
        <w:jc w:val="both"/>
      </w:pPr>
      <w:r>
        <w:t>Предоставляет список компаний с описанием общих данных по ним.</w:t>
      </w:r>
    </w:p>
    <w:p w:rsidR="00EB115A" w:rsidRDefault="00EB115A" w:rsidP="00EB115A">
      <w:r>
        <w:rPr>
          <w:noProof/>
          <w:lang w:eastAsia="ru-RU"/>
        </w:rPr>
        <w:drawing>
          <wp:inline distT="0" distB="0" distL="0" distR="0">
            <wp:extent cx="5940425" cy="683206"/>
            <wp:effectExtent l="0" t="0" r="3175" b="3175"/>
            <wp:docPr id="320" name="Рисунок 320" descr="Company_list.jpg (1757Ã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descr="Company_list.jpg (1757Ã20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940425" cy="683206"/>
                    </a:xfrm>
                    <a:prstGeom prst="rect">
                      <a:avLst/>
                    </a:prstGeom>
                    <a:noFill/>
                    <a:ln>
                      <a:noFill/>
                    </a:ln>
                  </pic:spPr>
                </pic:pic>
              </a:graphicData>
            </a:graphic>
          </wp:inline>
        </w:drawing>
      </w:r>
    </w:p>
    <w:p w:rsidR="00EB115A" w:rsidRDefault="00EB115A" w:rsidP="00EB115A">
      <w:pPr>
        <w:jc w:val="center"/>
      </w:pPr>
      <w:r>
        <w:t>Список компаний</w:t>
      </w:r>
    </w:p>
    <w:p w:rsidR="00EB115A" w:rsidRDefault="00EB115A" w:rsidP="00EB115A">
      <w:r>
        <w:t>Доступны следующие данные:</w:t>
      </w:r>
    </w:p>
    <w:p w:rsidR="00EB115A" w:rsidRDefault="00EB115A" w:rsidP="00EB115A">
      <w:pPr>
        <w:pStyle w:val="aa"/>
        <w:numPr>
          <w:ilvl w:val="0"/>
          <w:numId w:val="79"/>
        </w:numPr>
      </w:pPr>
      <w:r>
        <w:t>Имя компании</w:t>
      </w:r>
    </w:p>
    <w:p w:rsidR="00EB115A" w:rsidRDefault="00EB115A" w:rsidP="00EB115A">
      <w:pPr>
        <w:pStyle w:val="aa"/>
        <w:numPr>
          <w:ilvl w:val="0"/>
          <w:numId w:val="79"/>
        </w:numPr>
      </w:pPr>
      <w:r>
        <w:t>Менеджеры - список пользователей с ролью менеджер</w:t>
      </w:r>
    </w:p>
    <w:p w:rsidR="00EB115A" w:rsidRDefault="00EB115A" w:rsidP="00EB115A">
      <w:pPr>
        <w:pStyle w:val="aa"/>
        <w:numPr>
          <w:ilvl w:val="0"/>
          <w:numId w:val="79"/>
        </w:numPr>
      </w:pPr>
      <w:r>
        <w:t>Устройства - количество прикрепленного к данной компании оборудования с разделением по типам</w:t>
      </w:r>
    </w:p>
    <w:p w:rsidR="00EB115A" w:rsidRDefault="00EB115A" w:rsidP="00EB115A">
      <w:pPr>
        <w:pStyle w:val="aa"/>
        <w:numPr>
          <w:ilvl w:val="0"/>
          <w:numId w:val="79"/>
        </w:numPr>
      </w:pPr>
      <w:r>
        <w:t>Дата создания - дата создания компании</w:t>
      </w:r>
    </w:p>
    <w:p w:rsidR="00EB115A" w:rsidRDefault="00EB115A" w:rsidP="00EB115A">
      <w:pPr>
        <w:pStyle w:val="aa"/>
        <w:numPr>
          <w:ilvl w:val="0"/>
          <w:numId w:val="79"/>
        </w:numPr>
      </w:pPr>
      <w:r>
        <w:t>Дата подписки - дата начала подписки</w:t>
      </w:r>
    </w:p>
    <w:p w:rsidR="00EB115A" w:rsidRDefault="00EB115A" w:rsidP="00EB115A">
      <w:pPr>
        <w:pStyle w:val="3"/>
      </w:pPr>
      <w:bookmarkStart w:id="87" w:name="_Toc4073653"/>
      <w:r>
        <w:t>6.4.6.2. Информация о компании</w:t>
      </w:r>
      <w:bookmarkEnd w:id="87"/>
    </w:p>
    <w:p w:rsidR="00EB115A" w:rsidRDefault="00EB115A" w:rsidP="00EB115A">
      <w:r w:rsidRPr="00EB115A">
        <w:t>При выборе компании доступной в списке открывается полная информация о компании. В левом верхнем углу будет отображаться заданный при создании компании логотип. Общие данные можно отредактировать по кнопке</w:t>
      </w:r>
      <w:r>
        <w:t xml:space="preserve"> </w:t>
      </w:r>
      <w:r>
        <w:rPr>
          <w:b/>
        </w:rPr>
        <w:t>Изименить</w:t>
      </w:r>
      <w:r w:rsidRPr="00EB115A">
        <w:t xml:space="preserve"> в правом верхнем углу.</w:t>
      </w:r>
    </w:p>
    <w:p w:rsidR="00EB115A" w:rsidRDefault="00EB115A" w:rsidP="00EB115A">
      <w:pPr>
        <w:jc w:val="center"/>
      </w:pPr>
      <w:r>
        <w:rPr>
          <w:noProof/>
          <w:lang w:eastAsia="ru-RU"/>
        </w:rPr>
        <w:lastRenderedPageBreak/>
        <w:drawing>
          <wp:inline distT="0" distB="0" distL="0" distR="0">
            <wp:extent cx="5940425" cy="3105944"/>
            <wp:effectExtent l="0" t="0" r="3175" b="0"/>
            <wp:docPr id="322" name="Рисунок 322" descr="Information_about_company.jpg (1596Ã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descr="Information_about_company.jpg (1596Ã835)"/>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940425" cy="3105944"/>
                    </a:xfrm>
                    <a:prstGeom prst="rect">
                      <a:avLst/>
                    </a:prstGeom>
                    <a:noFill/>
                    <a:ln>
                      <a:noFill/>
                    </a:ln>
                  </pic:spPr>
                </pic:pic>
              </a:graphicData>
            </a:graphic>
          </wp:inline>
        </w:drawing>
      </w:r>
    </w:p>
    <w:p w:rsidR="00EB115A" w:rsidRDefault="00EB115A" w:rsidP="00EB115A">
      <w:pPr>
        <w:jc w:val="center"/>
      </w:pPr>
      <w:r w:rsidRPr="00EB115A">
        <w:t>Информация о компании</w:t>
      </w:r>
    </w:p>
    <w:p w:rsidR="00EB115A" w:rsidRPr="00EB115A" w:rsidRDefault="00EB115A" w:rsidP="00EB115A">
      <w:pPr>
        <w:rPr>
          <w:b/>
        </w:rPr>
      </w:pPr>
      <w:r w:rsidRPr="00EB115A">
        <w:rPr>
          <w:b/>
        </w:rPr>
        <w:t>Устройства</w:t>
      </w:r>
    </w:p>
    <w:p w:rsidR="00EB115A" w:rsidRDefault="00EB115A" w:rsidP="00EB115A">
      <w:r>
        <w:t>Предоставляет список устройств, привязанных к выбранной компании. Краткая информация:</w:t>
      </w:r>
    </w:p>
    <w:p w:rsidR="00EB115A" w:rsidRDefault="00EB115A" w:rsidP="00EB115A">
      <w:pPr>
        <w:pStyle w:val="aa"/>
        <w:numPr>
          <w:ilvl w:val="0"/>
          <w:numId w:val="80"/>
        </w:numPr>
      </w:pPr>
      <w:r>
        <w:t>Название - имя устройства</w:t>
      </w:r>
    </w:p>
    <w:p w:rsidR="00EB115A" w:rsidRDefault="00EB115A" w:rsidP="00EB115A">
      <w:pPr>
        <w:pStyle w:val="aa"/>
        <w:numPr>
          <w:ilvl w:val="0"/>
          <w:numId w:val="80"/>
        </w:numPr>
      </w:pPr>
      <w:r>
        <w:t>Тип - тип компоненты системы (sensor, polygon, endpoint)</w:t>
      </w:r>
    </w:p>
    <w:p w:rsidR="00EB115A" w:rsidRDefault="00EB115A" w:rsidP="00EB115A">
      <w:pPr>
        <w:pStyle w:val="aa"/>
        <w:numPr>
          <w:ilvl w:val="0"/>
          <w:numId w:val="80"/>
        </w:numPr>
      </w:pPr>
      <w:r>
        <w:t>UUID - идентификатор ключа активации</w:t>
      </w:r>
    </w:p>
    <w:p w:rsidR="00EB115A" w:rsidRDefault="00EB115A" w:rsidP="00EB115A">
      <w:pPr>
        <w:pStyle w:val="aa"/>
        <w:numPr>
          <w:ilvl w:val="0"/>
          <w:numId w:val="80"/>
        </w:numPr>
      </w:pPr>
      <w:r>
        <w:t>Последняя активность - крайняя дата активности системы</w:t>
      </w:r>
    </w:p>
    <w:p w:rsidR="00EB115A" w:rsidRPr="00EB115A" w:rsidRDefault="00EB115A" w:rsidP="00EB115A">
      <w:pPr>
        <w:rPr>
          <w:b/>
        </w:rPr>
      </w:pPr>
      <w:r w:rsidRPr="00EB115A">
        <w:rPr>
          <w:b/>
        </w:rPr>
        <w:t>Пользователи</w:t>
      </w:r>
    </w:p>
    <w:p w:rsidR="00EB115A" w:rsidRDefault="00EB115A" w:rsidP="00EB115A">
      <w:r>
        <w:t>Список пользователей, привязанных к компании. Предоставляется следующая информация по пользователям:</w:t>
      </w:r>
    </w:p>
    <w:p w:rsidR="00EB115A" w:rsidRDefault="00EB115A" w:rsidP="00EB115A">
      <w:pPr>
        <w:pStyle w:val="aa"/>
        <w:numPr>
          <w:ilvl w:val="0"/>
          <w:numId w:val="81"/>
        </w:numPr>
      </w:pPr>
      <w:r>
        <w:t>Имя - имя пользователя в системе</w:t>
      </w:r>
    </w:p>
    <w:p w:rsidR="00EB115A" w:rsidRDefault="00EB115A" w:rsidP="00EB115A">
      <w:pPr>
        <w:pStyle w:val="aa"/>
        <w:numPr>
          <w:ilvl w:val="0"/>
          <w:numId w:val="81"/>
        </w:numPr>
      </w:pPr>
      <w:r>
        <w:t>Роль - присвоенная пользователю роль</w:t>
      </w:r>
    </w:p>
    <w:p w:rsidR="00EB115A" w:rsidRDefault="00EB115A" w:rsidP="00EB115A">
      <w:pPr>
        <w:pStyle w:val="aa"/>
        <w:numPr>
          <w:ilvl w:val="0"/>
          <w:numId w:val="81"/>
        </w:numPr>
      </w:pPr>
      <w:r>
        <w:t>Последняя активность - крайняя дата активности пользователя</w:t>
      </w:r>
    </w:p>
    <w:p w:rsidR="00EB115A" w:rsidRDefault="00EB115A" w:rsidP="00EB115A"/>
    <w:p w:rsidR="00EB115A" w:rsidRDefault="00EB115A" w:rsidP="00EB115A">
      <w:pPr>
        <w:pStyle w:val="3"/>
      </w:pPr>
      <w:bookmarkStart w:id="88" w:name="_Toc4073654"/>
      <w:r>
        <w:lastRenderedPageBreak/>
        <w:t>6.4.6.3. Добавление новой компании</w:t>
      </w:r>
      <w:bookmarkEnd w:id="88"/>
      <w:r>
        <w:t xml:space="preserve"> </w:t>
      </w:r>
    </w:p>
    <w:p w:rsidR="00EB115A" w:rsidRDefault="00EB115A" w:rsidP="00EB115A">
      <w:pPr>
        <w:jc w:val="center"/>
      </w:pPr>
      <w:r>
        <w:rPr>
          <w:noProof/>
          <w:lang w:eastAsia="ru-RU"/>
        </w:rPr>
        <w:drawing>
          <wp:inline distT="0" distB="0" distL="0" distR="0">
            <wp:extent cx="5940425" cy="1240362"/>
            <wp:effectExtent l="0" t="0" r="3175" b="0"/>
            <wp:docPr id="323" name="Рисунок 323" descr="New_company.jpg (1618Ã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descr="New_company.jpg (1618Ã338)"/>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940425" cy="1240362"/>
                    </a:xfrm>
                    <a:prstGeom prst="rect">
                      <a:avLst/>
                    </a:prstGeom>
                    <a:noFill/>
                    <a:ln>
                      <a:noFill/>
                    </a:ln>
                  </pic:spPr>
                </pic:pic>
              </a:graphicData>
            </a:graphic>
          </wp:inline>
        </w:drawing>
      </w:r>
    </w:p>
    <w:p w:rsidR="00EB115A" w:rsidRPr="00EB115A" w:rsidRDefault="00EB115A" w:rsidP="00EB115A">
      <w:pPr>
        <w:shd w:val="clear" w:color="auto" w:fill="FFFFFF"/>
        <w:spacing w:before="120" w:after="120" w:line="240" w:lineRule="auto"/>
        <w:rPr>
          <w:rFonts w:eastAsia="Times New Roman" w:cstheme="minorHAnsi"/>
          <w:color w:val="222222"/>
          <w:lang w:eastAsia="ru-RU"/>
        </w:rPr>
      </w:pPr>
      <w:r w:rsidRPr="00EB115A">
        <w:rPr>
          <w:rFonts w:eastAsia="Times New Roman" w:cstheme="minorHAnsi"/>
          <w:color w:val="222222"/>
          <w:lang w:eastAsia="ru-RU"/>
        </w:rPr>
        <w:t>Для добавления новой компании нажмите на кнопку </w:t>
      </w:r>
      <w:r w:rsidRPr="00EB115A">
        <w:rPr>
          <w:rFonts w:eastAsia="Times New Roman" w:cstheme="minorHAnsi"/>
          <w:b/>
          <w:noProof/>
          <w:color w:val="0B0080"/>
          <w:lang w:eastAsia="ru-RU"/>
        </w:rPr>
        <w:t xml:space="preserve">Добавить компанию </w:t>
      </w:r>
      <w:r w:rsidRPr="00EB115A">
        <w:rPr>
          <w:rFonts w:eastAsia="Times New Roman" w:cstheme="minorHAnsi"/>
          <w:color w:val="222222"/>
          <w:lang w:eastAsia="ru-RU"/>
        </w:rPr>
        <w:t>и заполните следующие поля:</w:t>
      </w:r>
    </w:p>
    <w:p w:rsidR="00EB115A" w:rsidRPr="00EB115A" w:rsidRDefault="00EB115A" w:rsidP="00EB115A">
      <w:pPr>
        <w:numPr>
          <w:ilvl w:val="0"/>
          <w:numId w:val="82"/>
        </w:numPr>
        <w:shd w:val="clear" w:color="auto" w:fill="FFFFFF"/>
        <w:spacing w:before="100" w:beforeAutospacing="1" w:after="24" w:line="240" w:lineRule="auto"/>
        <w:ind w:left="384"/>
        <w:rPr>
          <w:rFonts w:eastAsia="Times New Roman" w:cstheme="minorHAnsi"/>
          <w:color w:val="222222"/>
          <w:lang w:eastAsia="ru-RU"/>
        </w:rPr>
      </w:pPr>
      <w:r w:rsidRPr="00EB115A">
        <w:rPr>
          <w:rFonts w:eastAsia="Times New Roman" w:cstheme="minorHAnsi"/>
          <w:color w:val="222222"/>
          <w:lang w:eastAsia="ru-RU"/>
        </w:rPr>
        <w:t>Имя компании - уникальное название компании в рамках HuntBox (поле обязательное к заполнению)</w:t>
      </w:r>
    </w:p>
    <w:p w:rsidR="00EB115A" w:rsidRPr="00EB115A" w:rsidRDefault="00EB115A" w:rsidP="00EB115A">
      <w:pPr>
        <w:numPr>
          <w:ilvl w:val="0"/>
          <w:numId w:val="82"/>
        </w:numPr>
        <w:shd w:val="clear" w:color="auto" w:fill="FFFFFF"/>
        <w:spacing w:before="100" w:beforeAutospacing="1" w:after="24" w:line="240" w:lineRule="auto"/>
        <w:ind w:left="384"/>
        <w:rPr>
          <w:rFonts w:eastAsia="Times New Roman" w:cstheme="minorHAnsi"/>
          <w:color w:val="222222"/>
          <w:lang w:eastAsia="ru-RU"/>
        </w:rPr>
      </w:pPr>
      <w:r w:rsidRPr="00EB115A">
        <w:rPr>
          <w:rFonts w:eastAsia="Times New Roman" w:cstheme="minorHAnsi"/>
          <w:color w:val="222222"/>
          <w:lang w:eastAsia="ru-RU"/>
        </w:rPr>
        <w:t>Язык - выберете язык интерфейса по умолчанию</w:t>
      </w:r>
    </w:p>
    <w:p w:rsidR="00EB115A" w:rsidRPr="00EB115A" w:rsidRDefault="00EB115A" w:rsidP="00EB115A">
      <w:pPr>
        <w:numPr>
          <w:ilvl w:val="0"/>
          <w:numId w:val="82"/>
        </w:numPr>
        <w:shd w:val="clear" w:color="auto" w:fill="FFFFFF"/>
        <w:spacing w:before="100" w:beforeAutospacing="1" w:after="24" w:line="240" w:lineRule="auto"/>
        <w:ind w:left="384"/>
        <w:rPr>
          <w:rFonts w:eastAsia="Times New Roman" w:cstheme="minorHAnsi"/>
          <w:color w:val="222222"/>
          <w:lang w:eastAsia="ru-RU"/>
        </w:rPr>
      </w:pPr>
      <w:r w:rsidRPr="00EB115A">
        <w:rPr>
          <w:rFonts w:eastAsia="Times New Roman" w:cstheme="minorHAnsi"/>
          <w:color w:val="222222"/>
          <w:lang w:eastAsia="ru-RU"/>
        </w:rPr>
        <w:t>Часовой пояс - задайте часовой пояс по умолчанию</w:t>
      </w:r>
    </w:p>
    <w:p w:rsidR="00EB115A" w:rsidRPr="00EB115A" w:rsidRDefault="00EB115A" w:rsidP="00EB115A">
      <w:pPr>
        <w:numPr>
          <w:ilvl w:val="0"/>
          <w:numId w:val="82"/>
        </w:numPr>
        <w:shd w:val="clear" w:color="auto" w:fill="FFFFFF"/>
        <w:spacing w:before="100" w:beforeAutospacing="1" w:after="24" w:line="240" w:lineRule="auto"/>
        <w:ind w:left="384"/>
        <w:rPr>
          <w:rFonts w:eastAsia="Times New Roman" w:cstheme="minorHAnsi"/>
          <w:color w:val="222222"/>
          <w:lang w:eastAsia="ru-RU"/>
        </w:rPr>
      </w:pPr>
      <w:r w:rsidRPr="00EB115A">
        <w:rPr>
          <w:rFonts w:eastAsia="Times New Roman" w:cstheme="minorHAnsi"/>
          <w:color w:val="222222"/>
          <w:lang w:eastAsia="ru-RU"/>
        </w:rPr>
        <w:t>Логотип - имеется возможность задать нестандартный логотип компании (Будет отображаться в правом верхнем углу)</w:t>
      </w:r>
    </w:p>
    <w:p w:rsidR="00EB115A" w:rsidRDefault="00EB115A" w:rsidP="00EB115A">
      <w:pPr>
        <w:pStyle w:val="3"/>
      </w:pPr>
      <w:bookmarkStart w:id="89" w:name="_Toc4073655"/>
      <w:r>
        <w:t>6.4.6.4. Архивирование компании</w:t>
      </w:r>
      <w:bookmarkEnd w:id="89"/>
    </w:p>
    <w:p w:rsidR="00EB115A" w:rsidRDefault="00EB115A" w:rsidP="00EB115A">
      <w:r w:rsidRPr="00EB115A">
        <w:t xml:space="preserve">При архивировании компании ... </w:t>
      </w:r>
      <w:r w:rsidR="002B3E97" w:rsidRPr="00EB115A">
        <w:t>Для архивирования</w:t>
      </w:r>
      <w:r w:rsidRPr="00EB115A">
        <w:t xml:space="preserve"> компании выберите её в списке компаний, раскройте полное описание и нажмите кнопку</w:t>
      </w:r>
      <w:r>
        <w:t xml:space="preserve"> </w:t>
      </w:r>
      <w:r>
        <w:rPr>
          <w:b/>
        </w:rPr>
        <w:t>Архивировать</w:t>
      </w:r>
      <w:r w:rsidRPr="00EB115A">
        <w:t>.</w:t>
      </w:r>
    </w:p>
    <w:p w:rsidR="00EB115A" w:rsidRPr="002B3E97" w:rsidRDefault="00EB115A" w:rsidP="00EB115A">
      <w:pPr>
        <w:pStyle w:val="3"/>
      </w:pPr>
      <w:bookmarkStart w:id="90" w:name="_Toc4073656"/>
      <w:r w:rsidRPr="002B3E97">
        <w:t>6.4.6.5. Фильтры</w:t>
      </w:r>
      <w:bookmarkEnd w:id="90"/>
    </w:p>
    <w:p w:rsidR="00EB115A" w:rsidRPr="00EB115A" w:rsidRDefault="00EB115A" w:rsidP="00EB115A">
      <w:pPr>
        <w:rPr>
          <w:b/>
        </w:rPr>
      </w:pPr>
      <w:r w:rsidRPr="00EB115A">
        <w:rPr>
          <w:b/>
        </w:rPr>
        <w:t>Фильтры типов</w:t>
      </w:r>
    </w:p>
    <w:p w:rsidR="00EB115A" w:rsidRDefault="00EB115A" w:rsidP="00EB115A">
      <w:pPr>
        <w:jc w:val="both"/>
      </w:pPr>
      <w:r>
        <w:t>По кнопке фильтров в левом верхнем углу веб-интерфейса открывается меню фильтрации.</w:t>
      </w:r>
    </w:p>
    <w:p w:rsidR="002B3E97" w:rsidRDefault="002B3E97" w:rsidP="002B3E97">
      <w:pPr>
        <w:jc w:val="center"/>
      </w:pPr>
      <w:r>
        <w:rPr>
          <w:noProof/>
          <w:lang w:eastAsia="ru-RU"/>
        </w:rPr>
        <w:drawing>
          <wp:inline distT="0" distB="0" distL="0" distR="0">
            <wp:extent cx="1802130" cy="3129915"/>
            <wp:effectExtent l="0" t="0" r="7620" b="0"/>
            <wp:docPr id="328" name="Рисунок 328" descr="https://tdswiki.group-ib.ru/images/5/5f/Company_fil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descr="https://tdswiki.group-ib.ru/images/5/5f/Company_filter.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802130" cy="3129915"/>
                    </a:xfrm>
                    <a:prstGeom prst="rect">
                      <a:avLst/>
                    </a:prstGeom>
                    <a:noFill/>
                    <a:ln>
                      <a:noFill/>
                    </a:ln>
                  </pic:spPr>
                </pic:pic>
              </a:graphicData>
            </a:graphic>
          </wp:inline>
        </w:drawing>
      </w:r>
    </w:p>
    <w:p w:rsidR="002B3E97" w:rsidRDefault="002B3E97" w:rsidP="002B3E97">
      <w:pPr>
        <w:jc w:val="center"/>
      </w:pPr>
      <w:r w:rsidRPr="002B3E97">
        <w:t>Фильтры компании</w:t>
      </w:r>
    </w:p>
    <w:p w:rsidR="002B3E97" w:rsidRDefault="002B3E97" w:rsidP="002B3E97">
      <w:r>
        <w:lastRenderedPageBreak/>
        <w:t>Доступные фильтры компании:</w:t>
      </w:r>
    </w:p>
    <w:p w:rsidR="002B3E97" w:rsidRDefault="002B3E97" w:rsidP="002B3E97">
      <w:pPr>
        <w:pStyle w:val="aa"/>
        <w:numPr>
          <w:ilvl w:val="0"/>
          <w:numId w:val="83"/>
        </w:numPr>
      </w:pPr>
      <w:r>
        <w:t>Состояние компании - выбор компаний в состоянии:</w:t>
      </w:r>
    </w:p>
    <w:p w:rsidR="002B3E97" w:rsidRDefault="002B3E97" w:rsidP="002B3E97">
      <w:pPr>
        <w:pStyle w:val="aa"/>
        <w:numPr>
          <w:ilvl w:val="1"/>
          <w:numId w:val="83"/>
        </w:numPr>
      </w:pPr>
      <w:r>
        <w:t>Активные - отображать только активные</w:t>
      </w:r>
    </w:p>
    <w:p w:rsidR="002B3E97" w:rsidRDefault="002B3E97" w:rsidP="002B3E97">
      <w:pPr>
        <w:pStyle w:val="aa"/>
        <w:numPr>
          <w:ilvl w:val="1"/>
          <w:numId w:val="83"/>
        </w:numPr>
      </w:pPr>
      <w:r>
        <w:t>Архивные - отображать только архивные</w:t>
      </w:r>
    </w:p>
    <w:p w:rsidR="002B3E97" w:rsidRDefault="002B3E97" w:rsidP="002B3E97">
      <w:pPr>
        <w:pStyle w:val="aa"/>
        <w:numPr>
          <w:ilvl w:val="1"/>
          <w:numId w:val="83"/>
        </w:numPr>
      </w:pPr>
      <w:r>
        <w:t>Пусто - отображать полный список компании</w:t>
      </w:r>
    </w:p>
    <w:p w:rsidR="002B3E97" w:rsidRDefault="002B3E97" w:rsidP="002B3E97">
      <w:pPr>
        <w:pStyle w:val="aa"/>
        <w:numPr>
          <w:ilvl w:val="0"/>
          <w:numId w:val="83"/>
        </w:numPr>
      </w:pPr>
      <w:r>
        <w:t>Имя компании</w:t>
      </w:r>
    </w:p>
    <w:p w:rsidR="002B3E97" w:rsidRPr="00EB115A" w:rsidRDefault="002B3E97" w:rsidP="002B3E97">
      <w:pPr>
        <w:pStyle w:val="aa"/>
        <w:numPr>
          <w:ilvl w:val="0"/>
          <w:numId w:val="83"/>
        </w:numPr>
      </w:pPr>
      <w:r>
        <w:t>Имя пользователя</w:t>
      </w:r>
    </w:p>
    <w:sectPr w:rsidR="002B3E97" w:rsidRPr="00EB115A" w:rsidSect="00DF4CF7">
      <w:headerReference w:type="default" r:id="rId123"/>
      <w:footerReference w:type="default" r:id="rId124"/>
      <w:pgSz w:w="11906" w:h="16838"/>
      <w:pgMar w:top="1134" w:right="850" w:bottom="1134" w:left="1701" w:header="2041"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5945" w:rsidRDefault="00625945" w:rsidP="00151F21">
      <w:pPr>
        <w:spacing w:after="0" w:line="240" w:lineRule="auto"/>
      </w:pPr>
      <w:r>
        <w:separator/>
      </w:r>
    </w:p>
  </w:endnote>
  <w:endnote w:type="continuationSeparator" w:id="0">
    <w:p w:rsidR="00625945" w:rsidRDefault="00625945" w:rsidP="00151F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9208896"/>
      <w:docPartObj>
        <w:docPartGallery w:val="Page Numbers (Bottom of Page)"/>
        <w:docPartUnique/>
      </w:docPartObj>
    </w:sdtPr>
    <w:sdtEndPr/>
    <w:sdtContent>
      <w:p w:rsidR="00EA5758" w:rsidRDefault="00EA5758">
        <w:pPr>
          <w:pStyle w:val="a7"/>
          <w:jc w:val="center"/>
        </w:pPr>
        <w:r>
          <w:fldChar w:fldCharType="begin"/>
        </w:r>
        <w:r>
          <w:instrText>PAGE   \* MERGEFORMAT</w:instrText>
        </w:r>
        <w:r>
          <w:fldChar w:fldCharType="separate"/>
        </w:r>
        <w:r w:rsidR="00CA3FE9">
          <w:rPr>
            <w:noProof/>
          </w:rPr>
          <w:t>2</w:t>
        </w:r>
        <w:r>
          <w:fldChar w:fldCharType="end"/>
        </w:r>
      </w:p>
    </w:sdtContent>
  </w:sdt>
  <w:p w:rsidR="00EA5758" w:rsidRDefault="00EA5758">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5945" w:rsidRDefault="00625945" w:rsidP="00151F21">
      <w:pPr>
        <w:spacing w:after="0" w:line="240" w:lineRule="auto"/>
      </w:pPr>
      <w:r>
        <w:separator/>
      </w:r>
    </w:p>
  </w:footnote>
  <w:footnote w:type="continuationSeparator" w:id="0">
    <w:p w:rsidR="00625945" w:rsidRDefault="00625945" w:rsidP="00151F2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5758" w:rsidRDefault="00EA5758">
    <w:pPr>
      <w:pStyle w:val="a5"/>
    </w:pPr>
    <w:r>
      <w:rPr>
        <w:noProof/>
        <w:lang w:eastAsia="ru-RU"/>
      </w:rPr>
      <w:drawing>
        <wp:anchor distT="0" distB="0" distL="114300" distR="114300" simplePos="0" relativeHeight="251658240" behindDoc="1" locked="0" layoutInCell="1" allowOverlap="1" wp14:anchorId="3D25C03F" wp14:editId="6C4CF6B8">
          <wp:simplePos x="0" y="0"/>
          <wp:positionH relativeFrom="column">
            <wp:posOffset>-1065530</wp:posOffset>
          </wp:positionH>
          <wp:positionV relativeFrom="paragraph">
            <wp:posOffset>-1095787</wp:posOffset>
          </wp:positionV>
          <wp:extent cx="7553325" cy="1152525"/>
          <wp:effectExtent l="0" t="0" r="9525" b="9525"/>
          <wp:wrapNone/>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15252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740E2"/>
    <w:multiLevelType w:val="hybridMultilevel"/>
    <w:tmpl w:val="B93E2AA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050B31AE"/>
    <w:multiLevelType w:val="hybridMultilevel"/>
    <w:tmpl w:val="4BBE2E3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5CF7C56"/>
    <w:multiLevelType w:val="hybridMultilevel"/>
    <w:tmpl w:val="A8EC10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6594767"/>
    <w:multiLevelType w:val="hybridMultilevel"/>
    <w:tmpl w:val="1A36DF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7310C10"/>
    <w:multiLevelType w:val="hybridMultilevel"/>
    <w:tmpl w:val="0A10783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88F0B7C"/>
    <w:multiLevelType w:val="multilevel"/>
    <w:tmpl w:val="6B38C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BA2002B"/>
    <w:multiLevelType w:val="multilevel"/>
    <w:tmpl w:val="4524DCF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BF555CE"/>
    <w:multiLevelType w:val="hybridMultilevel"/>
    <w:tmpl w:val="012C50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F5973D2"/>
    <w:multiLevelType w:val="multilevel"/>
    <w:tmpl w:val="C29EB56C"/>
    <w:lvl w:ilvl="0">
      <w:start w:val="1"/>
      <w:numFmt w:val="decimal"/>
      <w:lvlText w:val="%1."/>
      <w:lvlJc w:val="left"/>
      <w:pPr>
        <w:ind w:left="1080" w:hanging="360"/>
      </w:pPr>
    </w:lvl>
    <w:lvl w:ilv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9" w15:restartNumberingAfterBreak="0">
    <w:nsid w:val="116E628B"/>
    <w:multiLevelType w:val="hybridMultilevel"/>
    <w:tmpl w:val="9D2ABEB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1A47F6C"/>
    <w:multiLevelType w:val="hybridMultilevel"/>
    <w:tmpl w:val="708066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1E37310"/>
    <w:multiLevelType w:val="hybridMultilevel"/>
    <w:tmpl w:val="F3D037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2E80937"/>
    <w:multiLevelType w:val="hybridMultilevel"/>
    <w:tmpl w:val="84F67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3583EA9"/>
    <w:multiLevelType w:val="hybridMultilevel"/>
    <w:tmpl w:val="34D6456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47170E7"/>
    <w:multiLevelType w:val="hybridMultilevel"/>
    <w:tmpl w:val="063470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4717186"/>
    <w:multiLevelType w:val="hybridMultilevel"/>
    <w:tmpl w:val="C622B4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5284192"/>
    <w:multiLevelType w:val="hybridMultilevel"/>
    <w:tmpl w:val="590ED9F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5300D36"/>
    <w:multiLevelType w:val="hybridMultilevel"/>
    <w:tmpl w:val="0386A8F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A4A43ED"/>
    <w:multiLevelType w:val="hybridMultilevel"/>
    <w:tmpl w:val="5C0EFA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AAE4DE9"/>
    <w:multiLevelType w:val="hybridMultilevel"/>
    <w:tmpl w:val="AA5E5CF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B513165"/>
    <w:multiLevelType w:val="hybridMultilevel"/>
    <w:tmpl w:val="7EB20F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02D24D0"/>
    <w:multiLevelType w:val="hybridMultilevel"/>
    <w:tmpl w:val="0F8E0CF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4947A3A"/>
    <w:multiLevelType w:val="hybridMultilevel"/>
    <w:tmpl w:val="95CE9BEA"/>
    <w:lvl w:ilvl="0" w:tplc="DC2AE51C">
      <w:start w:val="1"/>
      <w:numFmt w:val="decimal"/>
      <w:lvlText w:val="%1."/>
      <w:lvlJc w:val="left"/>
      <w:pPr>
        <w:ind w:left="720" w:hanging="360"/>
      </w:pPr>
      <w:rPr>
        <w:rFonts w:hint="default"/>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8B979DD"/>
    <w:multiLevelType w:val="hybridMultilevel"/>
    <w:tmpl w:val="D898D5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93E6181"/>
    <w:multiLevelType w:val="hybridMultilevel"/>
    <w:tmpl w:val="A98287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B3D723F"/>
    <w:multiLevelType w:val="hybridMultilevel"/>
    <w:tmpl w:val="65AA99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CF43ADB"/>
    <w:multiLevelType w:val="hybridMultilevel"/>
    <w:tmpl w:val="5D448D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2D15413E"/>
    <w:multiLevelType w:val="multilevel"/>
    <w:tmpl w:val="42145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DC46137"/>
    <w:multiLevelType w:val="hybridMultilevel"/>
    <w:tmpl w:val="2C5654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2E3602BE"/>
    <w:multiLevelType w:val="hybridMultilevel"/>
    <w:tmpl w:val="BC92C4C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310706CC"/>
    <w:multiLevelType w:val="multilevel"/>
    <w:tmpl w:val="84E2769C"/>
    <w:lvl w:ilvl="0">
      <w:start w:val="1"/>
      <w:numFmt w:val="decimal"/>
      <w:lvlText w:val="%1."/>
      <w:lvlJc w:val="left"/>
      <w:pPr>
        <w:ind w:left="720" w:hanging="360"/>
      </w:pPr>
    </w:lvl>
    <w:lvl w:ilvl="1">
      <w:start w:val="9"/>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31D44068"/>
    <w:multiLevelType w:val="hybridMultilevel"/>
    <w:tmpl w:val="1D164E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33771009"/>
    <w:multiLevelType w:val="hybridMultilevel"/>
    <w:tmpl w:val="BBC03D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344C0909"/>
    <w:multiLevelType w:val="hybridMultilevel"/>
    <w:tmpl w:val="D7509B68"/>
    <w:lvl w:ilvl="0" w:tplc="D0A00BB4">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388E531F"/>
    <w:multiLevelType w:val="hybridMultilevel"/>
    <w:tmpl w:val="1116DB8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38AB297A"/>
    <w:multiLevelType w:val="hybridMultilevel"/>
    <w:tmpl w:val="EAFA2D7A"/>
    <w:lvl w:ilvl="0" w:tplc="49A228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38BB0C8B"/>
    <w:multiLevelType w:val="hybridMultilevel"/>
    <w:tmpl w:val="A0B602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38FC69CB"/>
    <w:multiLevelType w:val="hybridMultilevel"/>
    <w:tmpl w:val="BE3A32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4009566C"/>
    <w:multiLevelType w:val="hybridMultilevel"/>
    <w:tmpl w:val="6446576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9" w15:restartNumberingAfterBreak="0">
    <w:nsid w:val="40D7272A"/>
    <w:multiLevelType w:val="hybridMultilevel"/>
    <w:tmpl w:val="5492D9BE"/>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0" w15:restartNumberingAfterBreak="0">
    <w:nsid w:val="41470212"/>
    <w:multiLevelType w:val="hybridMultilevel"/>
    <w:tmpl w:val="374CCDE0"/>
    <w:lvl w:ilvl="0" w:tplc="04190019">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15:restartNumberingAfterBreak="0">
    <w:nsid w:val="4412337C"/>
    <w:multiLevelType w:val="hybridMultilevel"/>
    <w:tmpl w:val="B7A237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44FC3858"/>
    <w:multiLevelType w:val="multilevel"/>
    <w:tmpl w:val="D9E2431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482322A7"/>
    <w:multiLevelType w:val="hybridMultilevel"/>
    <w:tmpl w:val="325EA6C6"/>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497379DA"/>
    <w:multiLevelType w:val="hybridMultilevel"/>
    <w:tmpl w:val="0742B0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4B1B03FF"/>
    <w:multiLevelType w:val="hybridMultilevel"/>
    <w:tmpl w:val="82DCB4B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4DE8052C"/>
    <w:multiLevelType w:val="hybridMultilevel"/>
    <w:tmpl w:val="247E4F34"/>
    <w:lvl w:ilvl="0" w:tplc="DC2AE51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506E63A9"/>
    <w:multiLevelType w:val="hybridMultilevel"/>
    <w:tmpl w:val="0A36FA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522932AE"/>
    <w:multiLevelType w:val="hybridMultilevel"/>
    <w:tmpl w:val="D90E7C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54657975"/>
    <w:multiLevelType w:val="hybridMultilevel"/>
    <w:tmpl w:val="C2B2BB5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56CB6786"/>
    <w:multiLevelType w:val="hybridMultilevel"/>
    <w:tmpl w:val="E70695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57052565"/>
    <w:multiLevelType w:val="hybridMultilevel"/>
    <w:tmpl w:val="AEF463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58527E18"/>
    <w:multiLevelType w:val="hybridMultilevel"/>
    <w:tmpl w:val="44C2371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58B1361F"/>
    <w:multiLevelType w:val="hybridMultilevel"/>
    <w:tmpl w:val="FEB02C4C"/>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596F47F2"/>
    <w:multiLevelType w:val="hybridMultilevel"/>
    <w:tmpl w:val="B304270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5A3F6092"/>
    <w:multiLevelType w:val="hybridMultilevel"/>
    <w:tmpl w:val="19DC8F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5D7F0E7D"/>
    <w:multiLevelType w:val="hybridMultilevel"/>
    <w:tmpl w:val="FDAC5E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5DB81A14"/>
    <w:multiLevelType w:val="hybridMultilevel"/>
    <w:tmpl w:val="440017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5DE14F49"/>
    <w:multiLevelType w:val="hybridMultilevel"/>
    <w:tmpl w:val="54EC68F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5F7E2352"/>
    <w:multiLevelType w:val="hybridMultilevel"/>
    <w:tmpl w:val="8DF42BD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5FBB5A92"/>
    <w:multiLevelType w:val="hybridMultilevel"/>
    <w:tmpl w:val="97A631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61BB0BD4"/>
    <w:multiLevelType w:val="multilevel"/>
    <w:tmpl w:val="E1505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625A6337"/>
    <w:multiLevelType w:val="hybridMultilevel"/>
    <w:tmpl w:val="E5C2F8E4"/>
    <w:lvl w:ilvl="0" w:tplc="DC2AE51C">
      <w:start w:val="1"/>
      <w:numFmt w:val="decimal"/>
      <w:lvlText w:val="%1."/>
      <w:lvlJc w:val="left"/>
      <w:pPr>
        <w:ind w:left="720" w:hanging="360"/>
      </w:pPr>
      <w:rPr>
        <w:rFonts w:hint="default"/>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62BB6F4E"/>
    <w:multiLevelType w:val="hybridMultilevel"/>
    <w:tmpl w:val="B6C66F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637D08B3"/>
    <w:multiLevelType w:val="multilevel"/>
    <w:tmpl w:val="D2C8E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65564FEA"/>
    <w:multiLevelType w:val="hybridMultilevel"/>
    <w:tmpl w:val="12CEAC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6F2A7147"/>
    <w:multiLevelType w:val="hybridMultilevel"/>
    <w:tmpl w:val="2318C3A6"/>
    <w:lvl w:ilvl="0" w:tplc="D0A00BB4">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7" w15:restartNumberingAfterBreak="0">
    <w:nsid w:val="6F95091B"/>
    <w:multiLevelType w:val="hybridMultilevel"/>
    <w:tmpl w:val="FAA88F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6F957F54"/>
    <w:multiLevelType w:val="hybridMultilevel"/>
    <w:tmpl w:val="D0FC063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9" w15:restartNumberingAfterBreak="0">
    <w:nsid w:val="702A4FA7"/>
    <w:multiLevelType w:val="hybridMultilevel"/>
    <w:tmpl w:val="DC2C0F4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70942F69"/>
    <w:multiLevelType w:val="hybridMultilevel"/>
    <w:tmpl w:val="AD3EB5D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70AC57C8"/>
    <w:multiLevelType w:val="hybridMultilevel"/>
    <w:tmpl w:val="95402A7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2" w15:restartNumberingAfterBreak="0">
    <w:nsid w:val="710A5F53"/>
    <w:multiLevelType w:val="hybridMultilevel"/>
    <w:tmpl w:val="5C1ABE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71B4673B"/>
    <w:multiLevelType w:val="hybridMultilevel"/>
    <w:tmpl w:val="137CF4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74AC2BF1"/>
    <w:multiLevelType w:val="hybridMultilevel"/>
    <w:tmpl w:val="DAF6B9E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765F746F"/>
    <w:multiLevelType w:val="hybridMultilevel"/>
    <w:tmpl w:val="1DFEE5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771C47B7"/>
    <w:multiLevelType w:val="multilevel"/>
    <w:tmpl w:val="340AC90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7" w15:restartNumberingAfterBreak="0">
    <w:nsid w:val="78B170A4"/>
    <w:multiLevelType w:val="hybridMultilevel"/>
    <w:tmpl w:val="C1E855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7994025C"/>
    <w:multiLevelType w:val="hybridMultilevel"/>
    <w:tmpl w:val="618804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7A2B16CB"/>
    <w:multiLevelType w:val="hybridMultilevel"/>
    <w:tmpl w:val="3536BF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7D9171A3"/>
    <w:multiLevelType w:val="hybridMultilevel"/>
    <w:tmpl w:val="228494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7E0E2511"/>
    <w:multiLevelType w:val="hybridMultilevel"/>
    <w:tmpl w:val="6D5859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7FAE052A"/>
    <w:multiLevelType w:val="hybridMultilevel"/>
    <w:tmpl w:val="8FCC0D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6"/>
  </w:num>
  <w:num w:numId="2">
    <w:abstractNumId w:val="35"/>
  </w:num>
  <w:num w:numId="3">
    <w:abstractNumId w:val="73"/>
  </w:num>
  <w:num w:numId="4">
    <w:abstractNumId w:val="66"/>
  </w:num>
  <w:num w:numId="5">
    <w:abstractNumId w:val="33"/>
  </w:num>
  <w:num w:numId="6">
    <w:abstractNumId w:val="62"/>
  </w:num>
  <w:num w:numId="7">
    <w:abstractNumId w:val="38"/>
  </w:num>
  <w:num w:numId="8">
    <w:abstractNumId w:val="39"/>
  </w:num>
  <w:num w:numId="9">
    <w:abstractNumId w:val="64"/>
  </w:num>
  <w:num w:numId="10">
    <w:abstractNumId w:val="61"/>
  </w:num>
  <w:num w:numId="11">
    <w:abstractNumId w:val="42"/>
  </w:num>
  <w:num w:numId="12">
    <w:abstractNumId w:val="27"/>
  </w:num>
  <w:num w:numId="13">
    <w:abstractNumId w:val="41"/>
  </w:num>
  <w:num w:numId="14">
    <w:abstractNumId w:val="40"/>
  </w:num>
  <w:num w:numId="15">
    <w:abstractNumId w:val="56"/>
  </w:num>
  <w:num w:numId="16">
    <w:abstractNumId w:val="63"/>
  </w:num>
  <w:num w:numId="17">
    <w:abstractNumId w:val="20"/>
  </w:num>
  <w:num w:numId="18">
    <w:abstractNumId w:val="18"/>
  </w:num>
  <w:num w:numId="19">
    <w:abstractNumId w:val="19"/>
  </w:num>
  <w:num w:numId="20">
    <w:abstractNumId w:val="43"/>
  </w:num>
  <w:num w:numId="21">
    <w:abstractNumId w:val="53"/>
  </w:num>
  <w:num w:numId="22">
    <w:abstractNumId w:val="48"/>
  </w:num>
  <w:num w:numId="23">
    <w:abstractNumId w:val="67"/>
  </w:num>
  <w:num w:numId="24">
    <w:abstractNumId w:val="52"/>
  </w:num>
  <w:num w:numId="25">
    <w:abstractNumId w:val="30"/>
  </w:num>
  <w:num w:numId="26">
    <w:abstractNumId w:val="8"/>
  </w:num>
  <w:num w:numId="27">
    <w:abstractNumId w:val="0"/>
  </w:num>
  <w:num w:numId="28">
    <w:abstractNumId w:val="68"/>
  </w:num>
  <w:num w:numId="29">
    <w:abstractNumId w:val="59"/>
  </w:num>
  <w:num w:numId="30">
    <w:abstractNumId w:val="31"/>
  </w:num>
  <w:num w:numId="31">
    <w:abstractNumId w:val="69"/>
  </w:num>
  <w:num w:numId="32">
    <w:abstractNumId w:val="21"/>
  </w:num>
  <w:num w:numId="33">
    <w:abstractNumId w:val="47"/>
  </w:num>
  <w:num w:numId="34">
    <w:abstractNumId w:val="28"/>
  </w:num>
  <w:num w:numId="35">
    <w:abstractNumId w:val="45"/>
  </w:num>
  <w:num w:numId="36">
    <w:abstractNumId w:val="72"/>
  </w:num>
  <w:num w:numId="37">
    <w:abstractNumId w:val="23"/>
  </w:num>
  <w:num w:numId="38">
    <w:abstractNumId w:val="22"/>
  </w:num>
  <w:num w:numId="39">
    <w:abstractNumId w:val="71"/>
  </w:num>
  <w:num w:numId="40">
    <w:abstractNumId w:val="78"/>
  </w:num>
  <w:num w:numId="41">
    <w:abstractNumId w:val="74"/>
  </w:num>
  <w:num w:numId="42">
    <w:abstractNumId w:val="70"/>
  </w:num>
  <w:num w:numId="43">
    <w:abstractNumId w:val="54"/>
  </w:num>
  <w:num w:numId="44">
    <w:abstractNumId w:val="37"/>
  </w:num>
  <w:num w:numId="45">
    <w:abstractNumId w:val="12"/>
  </w:num>
  <w:num w:numId="46">
    <w:abstractNumId w:val="16"/>
  </w:num>
  <w:num w:numId="47">
    <w:abstractNumId w:val="44"/>
  </w:num>
  <w:num w:numId="48">
    <w:abstractNumId w:val="13"/>
  </w:num>
  <w:num w:numId="49">
    <w:abstractNumId w:val="58"/>
  </w:num>
  <w:num w:numId="50">
    <w:abstractNumId w:val="46"/>
  </w:num>
  <w:num w:numId="51">
    <w:abstractNumId w:val="1"/>
  </w:num>
  <w:num w:numId="52">
    <w:abstractNumId w:val="6"/>
  </w:num>
  <w:num w:numId="53">
    <w:abstractNumId w:val="60"/>
  </w:num>
  <w:num w:numId="54">
    <w:abstractNumId w:val="82"/>
  </w:num>
  <w:num w:numId="55">
    <w:abstractNumId w:val="3"/>
  </w:num>
  <w:num w:numId="56">
    <w:abstractNumId w:val="2"/>
  </w:num>
  <w:num w:numId="57">
    <w:abstractNumId w:val="15"/>
  </w:num>
  <w:num w:numId="58">
    <w:abstractNumId w:val="49"/>
  </w:num>
  <w:num w:numId="59">
    <w:abstractNumId w:val="25"/>
  </w:num>
  <w:num w:numId="60">
    <w:abstractNumId w:val="4"/>
  </w:num>
  <w:num w:numId="61">
    <w:abstractNumId w:val="79"/>
  </w:num>
  <w:num w:numId="62">
    <w:abstractNumId w:val="11"/>
  </w:num>
  <w:num w:numId="63">
    <w:abstractNumId w:val="75"/>
  </w:num>
  <w:num w:numId="64">
    <w:abstractNumId w:val="26"/>
  </w:num>
  <w:num w:numId="65">
    <w:abstractNumId w:val="10"/>
  </w:num>
  <w:num w:numId="66">
    <w:abstractNumId w:val="55"/>
  </w:num>
  <w:num w:numId="67">
    <w:abstractNumId w:val="80"/>
  </w:num>
  <w:num w:numId="68">
    <w:abstractNumId w:val="14"/>
  </w:num>
  <w:num w:numId="69">
    <w:abstractNumId w:val="51"/>
  </w:num>
  <w:num w:numId="70">
    <w:abstractNumId w:val="34"/>
  </w:num>
  <w:num w:numId="71">
    <w:abstractNumId w:val="77"/>
  </w:num>
  <w:num w:numId="72">
    <w:abstractNumId w:val="50"/>
  </w:num>
  <w:num w:numId="73">
    <w:abstractNumId w:val="32"/>
  </w:num>
  <w:num w:numId="74">
    <w:abstractNumId w:val="81"/>
  </w:num>
  <w:num w:numId="75">
    <w:abstractNumId w:val="7"/>
  </w:num>
  <w:num w:numId="76">
    <w:abstractNumId w:val="29"/>
  </w:num>
  <w:num w:numId="77">
    <w:abstractNumId w:val="9"/>
  </w:num>
  <w:num w:numId="78">
    <w:abstractNumId w:val="24"/>
  </w:num>
  <w:num w:numId="79">
    <w:abstractNumId w:val="57"/>
  </w:num>
  <w:num w:numId="80">
    <w:abstractNumId w:val="65"/>
  </w:num>
  <w:num w:numId="81">
    <w:abstractNumId w:val="36"/>
  </w:num>
  <w:num w:numId="82">
    <w:abstractNumId w:val="5"/>
  </w:num>
  <w:num w:numId="83">
    <w:abstractNumId w:val="17"/>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ru-RU" w:vendorID="64" w:dllVersion="131078" w:nlCheck="1" w:checkStyle="0"/>
  <w:defaultTabStop w:val="708"/>
  <w:drawingGridHorizontalSpacing w:val="113"/>
  <w:drawingGridVerticalSpacing w:val="113"/>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1F21"/>
    <w:rsid w:val="00027D8C"/>
    <w:rsid w:val="00030EC1"/>
    <w:rsid w:val="000317EE"/>
    <w:rsid w:val="00033283"/>
    <w:rsid w:val="0003717B"/>
    <w:rsid w:val="00044234"/>
    <w:rsid w:val="00061227"/>
    <w:rsid w:val="000872F3"/>
    <w:rsid w:val="000A6983"/>
    <w:rsid w:val="000C7061"/>
    <w:rsid w:val="000C7839"/>
    <w:rsid w:val="000D05C0"/>
    <w:rsid w:val="000D3FB1"/>
    <w:rsid w:val="000E2302"/>
    <w:rsid w:val="000E5E2B"/>
    <w:rsid w:val="00121582"/>
    <w:rsid w:val="00140EBB"/>
    <w:rsid w:val="0014655E"/>
    <w:rsid w:val="00151F21"/>
    <w:rsid w:val="00162753"/>
    <w:rsid w:val="00170131"/>
    <w:rsid w:val="00175C0A"/>
    <w:rsid w:val="00184A94"/>
    <w:rsid w:val="00187138"/>
    <w:rsid w:val="00190F6B"/>
    <w:rsid w:val="001A6E49"/>
    <w:rsid w:val="001C0A02"/>
    <w:rsid w:val="001C2538"/>
    <w:rsid w:val="001C4D96"/>
    <w:rsid w:val="001C7D9E"/>
    <w:rsid w:val="001E366B"/>
    <w:rsid w:val="001E6454"/>
    <w:rsid w:val="001F265E"/>
    <w:rsid w:val="001F32B7"/>
    <w:rsid w:val="001F34C7"/>
    <w:rsid w:val="00205B98"/>
    <w:rsid w:val="00206937"/>
    <w:rsid w:val="002123F2"/>
    <w:rsid w:val="002160CD"/>
    <w:rsid w:val="00217F1C"/>
    <w:rsid w:val="00227EA6"/>
    <w:rsid w:val="002479FB"/>
    <w:rsid w:val="00252B8B"/>
    <w:rsid w:val="00261099"/>
    <w:rsid w:val="002710BB"/>
    <w:rsid w:val="00273291"/>
    <w:rsid w:val="00275FD5"/>
    <w:rsid w:val="002A335C"/>
    <w:rsid w:val="002B3E97"/>
    <w:rsid w:val="002B60F1"/>
    <w:rsid w:val="002B63DC"/>
    <w:rsid w:val="002D36AC"/>
    <w:rsid w:val="002D7285"/>
    <w:rsid w:val="002E5E7A"/>
    <w:rsid w:val="002E79B0"/>
    <w:rsid w:val="002F31E0"/>
    <w:rsid w:val="00300545"/>
    <w:rsid w:val="00304151"/>
    <w:rsid w:val="00320F92"/>
    <w:rsid w:val="00335559"/>
    <w:rsid w:val="00340ACD"/>
    <w:rsid w:val="003538BC"/>
    <w:rsid w:val="00356F8A"/>
    <w:rsid w:val="003659A9"/>
    <w:rsid w:val="00374031"/>
    <w:rsid w:val="0037587D"/>
    <w:rsid w:val="00381AA9"/>
    <w:rsid w:val="00383506"/>
    <w:rsid w:val="003863E5"/>
    <w:rsid w:val="00393A88"/>
    <w:rsid w:val="003A436A"/>
    <w:rsid w:val="003B1F14"/>
    <w:rsid w:val="003D0BCF"/>
    <w:rsid w:val="003D7C2C"/>
    <w:rsid w:val="003E1703"/>
    <w:rsid w:val="003E3301"/>
    <w:rsid w:val="003F6B4F"/>
    <w:rsid w:val="004047C9"/>
    <w:rsid w:val="004120AA"/>
    <w:rsid w:val="00414737"/>
    <w:rsid w:val="00415C62"/>
    <w:rsid w:val="00416932"/>
    <w:rsid w:val="00424DEC"/>
    <w:rsid w:val="00441A35"/>
    <w:rsid w:val="00457EAA"/>
    <w:rsid w:val="00464BD3"/>
    <w:rsid w:val="004678E5"/>
    <w:rsid w:val="0047251E"/>
    <w:rsid w:val="00476B97"/>
    <w:rsid w:val="00483BAB"/>
    <w:rsid w:val="004A40A5"/>
    <w:rsid w:val="004A63A2"/>
    <w:rsid w:val="004A66C9"/>
    <w:rsid w:val="004D226A"/>
    <w:rsid w:val="004D3823"/>
    <w:rsid w:val="004D3A84"/>
    <w:rsid w:val="004D53AD"/>
    <w:rsid w:val="004F14B2"/>
    <w:rsid w:val="004F161D"/>
    <w:rsid w:val="005206D6"/>
    <w:rsid w:val="00521066"/>
    <w:rsid w:val="00521C4F"/>
    <w:rsid w:val="005465A0"/>
    <w:rsid w:val="005708A2"/>
    <w:rsid w:val="00580749"/>
    <w:rsid w:val="005876C4"/>
    <w:rsid w:val="00587AA2"/>
    <w:rsid w:val="005A0A09"/>
    <w:rsid w:val="005A167C"/>
    <w:rsid w:val="005B1A26"/>
    <w:rsid w:val="005B2E57"/>
    <w:rsid w:val="005C56C8"/>
    <w:rsid w:val="005E58C9"/>
    <w:rsid w:val="005F3CD6"/>
    <w:rsid w:val="00603DA9"/>
    <w:rsid w:val="0060724A"/>
    <w:rsid w:val="00610209"/>
    <w:rsid w:val="006217D7"/>
    <w:rsid w:val="00624018"/>
    <w:rsid w:val="00625945"/>
    <w:rsid w:val="00635425"/>
    <w:rsid w:val="00635E07"/>
    <w:rsid w:val="00637D10"/>
    <w:rsid w:val="006440E2"/>
    <w:rsid w:val="00647652"/>
    <w:rsid w:val="006674B5"/>
    <w:rsid w:val="006901D1"/>
    <w:rsid w:val="00696145"/>
    <w:rsid w:val="006A4C92"/>
    <w:rsid w:val="006C3A54"/>
    <w:rsid w:val="006E2966"/>
    <w:rsid w:val="006E4478"/>
    <w:rsid w:val="006F6BEE"/>
    <w:rsid w:val="006F7015"/>
    <w:rsid w:val="00700A82"/>
    <w:rsid w:val="00702229"/>
    <w:rsid w:val="00707542"/>
    <w:rsid w:val="00710F61"/>
    <w:rsid w:val="007127FE"/>
    <w:rsid w:val="007367DE"/>
    <w:rsid w:val="0073729C"/>
    <w:rsid w:val="00743D2E"/>
    <w:rsid w:val="00743DC8"/>
    <w:rsid w:val="00744D9D"/>
    <w:rsid w:val="007543F3"/>
    <w:rsid w:val="00760788"/>
    <w:rsid w:val="00764106"/>
    <w:rsid w:val="00767F47"/>
    <w:rsid w:val="00776DAF"/>
    <w:rsid w:val="00780585"/>
    <w:rsid w:val="0079565E"/>
    <w:rsid w:val="007A02D6"/>
    <w:rsid w:val="007A6D14"/>
    <w:rsid w:val="007B2EBE"/>
    <w:rsid w:val="007F0802"/>
    <w:rsid w:val="007F1919"/>
    <w:rsid w:val="0080009F"/>
    <w:rsid w:val="00817658"/>
    <w:rsid w:val="00820C4A"/>
    <w:rsid w:val="008322AC"/>
    <w:rsid w:val="008325DE"/>
    <w:rsid w:val="00836DE1"/>
    <w:rsid w:val="008407A1"/>
    <w:rsid w:val="00843E9F"/>
    <w:rsid w:val="00864490"/>
    <w:rsid w:val="00890601"/>
    <w:rsid w:val="008A1E15"/>
    <w:rsid w:val="008B2501"/>
    <w:rsid w:val="008D2B88"/>
    <w:rsid w:val="008E5580"/>
    <w:rsid w:val="008E5D28"/>
    <w:rsid w:val="008E716C"/>
    <w:rsid w:val="008F5081"/>
    <w:rsid w:val="008F61B1"/>
    <w:rsid w:val="00904226"/>
    <w:rsid w:val="00935576"/>
    <w:rsid w:val="00946394"/>
    <w:rsid w:val="00951328"/>
    <w:rsid w:val="00951334"/>
    <w:rsid w:val="0095478E"/>
    <w:rsid w:val="00960774"/>
    <w:rsid w:val="00971C16"/>
    <w:rsid w:val="00984188"/>
    <w:rsid w:val="00984F14"/>
    <w:rsid w:val="00991881"/>
    <w:rsid w:val="0099264A"/>
    <w:rsid w:val="009D075E"/>
    <w:rsid w:val="009F450A"/>
    <w:rsid w:val="00A04F4E"/>
    <w:rsid w:val="00A15E92"/>
    <w:rsid w:val="00A16FD8"/>
    <w:rsid w:val="00A22063"/>
    <w:rsid w:val="00A57B3A"/>
    <w:rsid w:val="00A66D68"/>
    <w:rsid w:val="00A77918"/>
    <w:rsid w:val="00A77AD0"/>
    <w:rsid w:val="00A8539B"/>
    <w:rsid w:val="00A94D21"/>
    <w:rsid w:val="00AA036C"/>
    <w:rsid w:val="00AC25E4"/>
    <w:rsid w:val="00AD054E"/>
    <w:rsid w:val="00AD2C78"/>
    <w:rsid w:val="00AD6021"/>
    <w:rsid w:val="00AE0EE7"/>
    <w:rsid w:val="00AE3DC4"/>
    <w:rsid w:val="00AE5F46"/>
    <w:rsid w:val="00AF2592"/>
    <w:rsid w:val="00AF6B94"/>
    <w:rsid w:val="00B0275D"/>
    <w:rsid w:val="00B17516"/>
    <w:rsid w:val="00B2644E"/>
    <w:rsid w:val="00B3307B"/>
    <w:rsid w:val="00B4016B"/>
    <w:rsid w:val="00B444E9"/>
    <w:rsid w:val="00B4785B"/>
    <w:rsid w:val="00B57A15"/>
    <w:rsid w:val="00B65734"/>
    <w:rsid w:val="00B90EAC"/>
    <w:rsid w:val="00BA3B5E"/>
    <w:rsid w:val="00BA47D0"/>
    <w:rsid w:val="00BA636A"/>
    <w:rsid w:val="00BC1A89"/>
    <w:rsid w:val="00BC1B57"/>
    <w:rsid w:val="00BD528D"/>
    <w:rsid w:val="00BF00DC"/>
    <w:rsid w:val="00BF6FF6"/>
    <w:rsid w:val="00C311F3"/>
    <w:rsid w:val="00C37266"/>
    <w:rsid w:val="00C47D14"/>
    <w:rsid w:val="00C51E6C"/>
    <w:rsid w:val="00C5387C"/>
    <w:rsid w:val="00C552F7"/>
    <w:rsid w:val="00C566C9"/>
    <w:rsid w:val="00C60C55"/>
    <w:rsid w:val="00C641BD"/>
    <w:rsid w:val="00C826E5"/>
    <w:rsid w:val="00C82D85"/>
    <w:rsid w:val="00CA3FE9"/>
    <w:rsid w:val="00CA4CA4"/>
    <w:rsid w:val="00CC47C2"/>
    <w:rsid w:val="00CE1258"/>
    <w:rsid w:val="00CE7AE3"/>
    <w:rsid w:val="00D01C2A"/>
    <w:rsid w:val="00D02900"/>
    <w:rsid w:val="00D10786"/>
    <w:rsid w:val="00D25A55"/>
    <w:rsid w:val="00D279EF"/>
    <w:rsid w:val="00D30B11"/>
    <w:rsid w:val="00D42E3D"/>
    <w:rsid w:val="00D53A8B"/>
    <w:rsid w:val="00D7114C"/>
    <w:rsid w:val="00D747F0"/>
    <w:rsid w:val="00D8253A"/>
    <w:rsid w:val="00D9322D"/>
    <w:rsid w:val="00DB0808"/>
    <w:rsid w:val="00DB60D9"/>
    <w:rsid w:val="00DC04E8"/>
    <w:rsid w:val="00DC697B"/>
    <w:rsid w:val="00DE27C4"/>
    <w:rsid w:val="00DE407A"/>
    <w:rsid w:val="00DE612E"/>
    <w:rsid w:val="00DE6C31"/>
    <w:rsid w:val="00DE6E90"/>
    <w:rsid w:val="00DE7322"/>
    <w:rsid w:val="00DF2497"/>
    <w:rsid w:val="00DF4844"/>
    <w:rsid w:val="00DF4CF7"/>
    <w:rsid w:val="00DF7186"/>
    <w:rsid w:val="00E000D2"/>
    <w:rsid w:val="00E034EE"/>
    <w:rsid w:val="00E128E6"/>
    <w:rsid w:val="00E2768F"/>
    <w:rsid w:val="00E33553"/>
    <w:rsid w:val="00E62069"/>
    <w:rsid w:val="00E6276B"/>
    <w:rsid w:val="00E62F4A"/>
    <w:rsid w:val="00E64176"/>
    <w:rsid w:val="00E64603"/>
    <w:rsid w:val="00E66BF7"/>
    <w:rsid w:val="00E67C79"/>
    <w:rsid w:val="00EA5758"/>
    <w:rsid w:val="00EB115A"/>
    <w:rsid w:val="00EB1EC4"/>
    <w:rsid w:val="00EC52B9"/>
    <w:rsid w:val="00EC5FA5"/>
    <w:rsid w:val="00EC72A2"/>
    <w:rsid w:val="00F010EB"/>
    <w:rsid w:val="00F0175F"/>
    <w:rsid w:val="00F2300E"/>
    <w:rsid w:val="00F23DF4"/>
    <w:rsid w:val="00F245A0"/>
    <w:rsid w:val="00F26105"/>
    <w:rsid w:val="00F51276"/>
    <w:rsid w:val="00F5272F"/>
    <w:rsid w:val="00F60E16"/>
    <w:rsid w:val="00F6417D"/>
    <w:rsid w:val="00F64E1E"/>
    <w:rsid w:val="00F6671F"/>
    <w:rsid w:val="00F6789C"/>
    <w:rsid w:val="00F86645"/>
    <w:rsid w:val="00F9748A"/>
    <w:rsid w:val="00FA384C"/>
    <w:rsid w:val="00FA4A5C"/>
    <w:rsid w:val="00FA5DC9"/>
    <w:rsid w:val="00FA6E0F"/>
    <w:rsid w:val="00FD42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3D52438-A8FC-493B-A7D0-086D47426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F5127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78058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0872F3"/>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E000D2"/>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unhideWhenUsed/>
    <w:qFormat/>
    <w:rsid w:val="005876C4"/>
    <w:pPr>
      <w:keepNext/>
      <w:keepLines/>
      <w:spacing w:before="40" w:after="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0"/>
    <w:uiPriority w:val="9"/>
    <w:semiHidden/>
    <w:unhideWhenUsed/>
    <w:qFormat/>
    <w:rsid w:val="005876C4"/>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51F2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51F21"/>
    <w:rPr>
      <w:rFonts w:ascii="Tahoma" w:hAnsi="Tahoma" w:cs="Tahoma"/>
      <w:sz w:val="16"/>
      <w:szCs w:val="16"/>
    </w:rPr>
  </w:style>
  <w:style w:type="paragraph" w:styleId="a5">
    <w:name w:val="header"/>
    <w:basedOn w:val="a"/>
    <w:link w:val="a6"/>
    <w:uiPriority w:val="99"/>
    <w:unhideWhenUsed/>
    <w:rsid w:val="00151F21"/>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151F21"/>
  </w:style>
  <w:style w:type="paragraph" w:styleId="a7">
    <w:name w:val="footer"/>
    <w:basedOn w:val="a"/>
    <w:link w:val="a8"/>
    <w:uiPriority w:val="99"/>
    <w:unhideWhenUsed/>
    <w:rsid w:val="00151F2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151F21"/>
  </w:style>
  <w:style w:type="character" w:styleId="a9">
    <w:name w:val="Strong"/>
    <w:basedOn w:val="a0"/>
    <w:uiPriority w:val="22"/>
    <w:qFormat/>
    <w:rsid w:val="00F51276"/>
    <w:rPr>
      <w:b/>
      <w:bCs/>
    </w:rPr>
  </w:style>
  <w:style w:type="character" w:customStyle="1" w:styleId="10">
    <w:name w:val="Заголовок 1 Знак"/>
    <w:basedOn w:val="a0"/>
    <w:link w:val="1"/>
    <w:uiPriority w:val="9"/>
    <w:rsid w:val="00F51276"/>
    <w:rPr>
      <w:rFonts w:asciiTheme="majorHAnsi" w:eastAsiaTheme="majorEastAsia" w:hAnsiTheme="majorHAnsi" w:cstheme="majorBidi"/>
      <w:b/>
      <w:bCs/>
      <w:color w:val="365F91" w:themeColor="accent1" w:themeShade="BF"/>
      <w:sz w:val="28"/>
      <w:szCs w:val="28"/>
    </w:rPr>
  </w:style>
  <w:style w:type="paragraph" w:styleId="aa">
    <w:name w:val="List Paragraph"/>
    <w:basedOn w:val="a"/>
    <w:uiPriority w:val="34"/>
    <w:qFormat/>
    <w:rsid w:val="006901D1"/>
    <w:pPr>
      <w:ind w:left="720"/>
      <w:contextualSpacing/>
    </w:pPr>
  </w:style>
  <w:style w:type="paragraph" w:styleId="ab">
    <w:name w:val="TOC Heading"/>
    <w:basedOn w:val="1"/>
    <w:next w:val="a"/>
    <w:uiPriority w:val="39"/>
    <w:unhideWhenUsed/>
    <w:qFormat/>
    <w:rsid w:val="005708A2"/>
    <w:pPr>
      <w:outlineLvl w:val="9"/>
    </w:pPr>
    <w:rPr>
      <w:lang w:eastAsia="ru-RU"/>
    </w:rPr>
  </w:style>
  <w:style w:type="paragraph" w:styleId="11">
    <w:name w:val="toc 1"/>
    <w:basedOn w:val="a"/>
    <w:next w:val="a"/>
    <w:autoRedefine/>
    <w:uiPriority w:val="39"/>
    <w:unhideWhenUsed/>
    <w:rsid w:val="007127FE"/>
    <w:pPr>
      <w:tabs>
        <w:tab w:val="left" w:pos="440"/>
        <w:tab w:val="right" w:leader="dot" w:pos="9345"/>
      </w:tabs>
      <w:spacing w:after="100"/>
    </w:pPr>
  </w:style>
  <w:style w:type="character" w:styleId="ac">
    <w:name w:val="Hyperlink"/>
    <w:basedOn w:val="a0"/>
    <w:uiPriority w:val="99"/>
    <w:unhideWhenUsed/>
    <w:rsid w:val="005708A2"/>
    <w:rPr>
      <w:color w:val="0000FF" w:themeColor="hyperlink"/>
      <w:u w:val="single"/>
    </w:rPr>
  </w:style>
  <w:style w:type="table" w:styleId="ad">
    <w:name w:val="Table Grid"/>
    <w:basedOn w:val="a1"/>
    <w:uiPriority w:val="59"/>
    <w:rsid w:val="001C25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780585"/>
    <w:rPr>
      <w:rFonts w:asciiTheme="majorHAnsi" w:eastAsiaTheme="majorEastAsia" w:hAnsiTheme="majorHAnsi" w:cstheme="majorBidi"/>
      <w:b/>
      <w:bCs/>
      <w:color w:val="4F81BD" w:themeColor="accent1"/>
      <w:sz w:val="26"/>
      <w:szCs w:val="26"/>
    </w:rPr>
  </w:style>
  <w:style w:type="paragraph" w:styleId="21">
    <w:name w:val="toc 2"/>
    <w:basedOn w:val="a"/>
    <w:next w:val="a"/>
    <w:autoRedefine/>
    <w:uiPriority w:val="39"/>
    <w:unhideWhenUsed/>
    <w:rsid w:val="00A16FD8"/>
    <w:pPr>
      <w:spacing w:after="100"/>
      <w:ind w:left="220"/>
    </w:pPr>
  </w:style>
  <w:style w:type="paragraph" w:styleId="ae">
    <w:name w:val="caption"/>
    <w:basedOn w:val="a"/>
    <w:next w:val="a"/>
    <w:uiPriority w:val="35"/>
    <w:unhideWhenUsed/>
    <w:qFormat/>
    <w:rsid w:val="001A6E49"/>
    <w:pPr>
      <w:spacing w:line="240" w:lineRule="auto"/>
    </w:pPr>
    <w:rPr>
      <w:b/>
      <w:bCs/>
      <w:color w:val="4F81BD" w:themeColor="accent1"/>
      <w:sz w:val="18"/>
      <w:szCs w:val="18"/>
    </w:rPr>
  </w:style>
  <w:style w:type="character" w:customStyle="1" w:styleId="30">
    <w:name w:val="Заголовок 3 Знак"/>
    <w:basedOn w:val="a0"/>
    <w:link w:val="3"/>
    <w:uiPriority w:val="9"/>
    <w:rsid w:val="000872F3"/>
    <w:rPr>
      <w:rFonts w:asciiTheme="majorHAnsi" w:eastAsiaTheme="majorEastAsia" w:hAnsiTheme="majorHAnsi" w:cstheme="majorBidi"/>
      <w:b/>
      <w:bCs/>
      <w:color w:val="4F81BD" w:themeColor="accent1"/>
    </w:rPr>
  </w:style>
  <w:style w:type="paragraph" w:styleId="31">
    <w:name w:val="toc 3"/>
    <w:basedOn w:val="a"/>
    <w:next w:val="a"/>
    <w:autoRedefine/>
    <w:uiPriority w:val="39"/>
    <w:unhideWhenUsed/>
    <w:rsid w:val="00B90EAC"/>
    <w:pPr>
      <w:spacing w:after="100"/>
      <w:ind w:left="440"/>
    </w:pPr>
  </w:style>
  <w:style w:type="paragraph" w:styleId="af">
    <w:name w:val="Normal (Web)"/>
    <w:basedOn w:val="a"/>
    <w:uiPriority w:val="99"/>
    <w:semiHidden/>
    <w:unhideWhenUsed/>
    <w:rsid w:val="00D711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HTML">
    <w:name w:val="HTML Code"/>
    <w:basedOn w:val="a0"/>
    <w:uiPriority w:val="99"/>
    <w:semiHidden/>
    <w:unhideWhenUsed/>
    <w:rsid w:val="001E366B"/>
    <w:rPr>
      <w:rFonts w:ascii="Courier New" w:eastAsia="Times New Roman" w:hAnsi="Courier New" w:cs="Courier New"/>
      <w:sz w:val="20"/>
      <w:szCs w:val="20"/>
    </w:rPr>
  </w:style>
  <w:style w:type="character" w:customStyle="1" w:styleId="40">
    <w:name w:val="Заголовок 4 Знак"/>
    <w:basedOn w:val="a0"/>
    <w:link w:val="4"/>
    <w:uiPriority w:val="9"/>
    <w:rsid w:val="00E000D2"/>
    <w:rPr>
      <w:rFonts w:asciiTheme="majorHAnsi" w:eastAsiaTheme="majorEastAsia" w:hAnsiTheme="majorHAnsi" w:cstheme="majorBidi"/>
      <w:i/>
      <w:iCs/>
      <w:color w:val="365F91" w:themeColor="accent1" w:themeShade="BF"/>
    </w:rPr>
  </w:style>
  <w:style w:type="character" w:customStyle="1" w:styleId="50">
    <w:name w:val="Заголовок 5 Знак"/>
    <w:basedOn w:val="a0"/>
    <w:link w:val="5"/>
    <w:uiPriority w:val="9"/>
    <w:rsid w:val="005876C4"/>
    <w:rPr>
      <w:rFonts w:asciiTheme="majorHAnsi" w:eastAsiaTheme="majorEastAsia" w:hAnsiTheme="majorHAnsi" w:cstheme="majorBidi"/>
      <w:color w:val="365F91" w:themeColor="accent1" w:themeShade="BF"/>
    </w:rPr>
  </w:style>
  <w:style w:type="character" w:customStyle="1" w:styleId="60">
    <w:name w:val="Заголовок 6 Знак"/>
    <w:basedOn w:val="a0"/>
    <w:link w:val="6"/>
    <w:uiPriority w:val="9"/>
    <w:semiHidden/>
    <w:rsid w:val="005876C4"/>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13276">
      <w:bodyDiv w:val="1"/>
      <w:marLeft w:val="0"/>
      <w:marRight w:val="0"/>
      <w:marTop w:val="0"/>
      <w:marBottom w:val="0"/>
      <w:divBdr>
        <w:top w:val="none" w:sz="0" w:space="0" w:color="auto"/>
        <w:left w:val="none" w:sz="0" w:space="0" w:color="auto"/>
        <w:bottom w:val="none" w:sz="0" w:space="0" w:color="auto"/>
        <w:right w:val="none" w:sz="0" w:space="0" w:color="auto"/>
      </w:divBdr>
      <w:divsChild>
        <w:div w:id="1930119891">
          <w:marLeft w:val="0"/>
          <w:marRight w:val="0"/>
          <w:marTop w:val="0"/>
          <w:marBottom w:val="120"/>
          <w:divBdr>
            <w:top w:val="none" w:sz="0" w:space="0" w:color="auto"/>
            <w:left w:val="none" w:sz="0" w:space="0" w:color="auto"/>
            <w:bottom w:val="none" w:sz="0" w:space="0" w:color="auto"/>
            <w:right w:val="none" w:sz="0" w:space="0" w:color="auto"/>
          </w:divBdr>
          <w:divsChild>
            <w:div w:id="127575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013675826">
          <w:marLeft w:val="0"/>
          <w:marRight w:val="0"/>
          <w:marTop w:val="0"/>
          <w:marBottom w:val="120"/>
          <w:divBdr>
            <w:top w:val="none" w:sz="0" w:space="0" w:color="auto"/>
            <w:left w:val="none" w:sz="0" w:space="0" w:color="auto"/>
            <w:bottom w:val="none" w:sz="0" w:space="0" w:color="auto"/>
            <w:right w:val="none" w:sz="0" w:space="0" w:color="auto"/>
          </w:divBdr>
          <w:divsChild>
            <w:div w:id="47823499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001197275">
          <w:marLeft w:val="0"/>
          <w:marRight w:val="0"/>
          <w:marTop w:val="0"/>
          <w:marBottom w:val="120"/>
          <w:divBdr>
            <w:top w:val="none" w:sz="0" w:space="0" w:color="auto"/>
            <w:left w:val="none" w:sz="0" w:space="0" w:color="auto"/>
            <w:bottom w:val="none" w:sz="0" w:space="0" w:color="auto"/>
            <w:right w:val="none" w:sz="0" w:space="0" w:color="auto"/>
          </w:divBdr>
          <w:divsChild>
            <w:div w:id="598223716">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30810572">
      <w:bodyDiv w:val="1"/>
      <w:marLeft w:val="0"/>
      <w:marRight w:val="0"/>
      <w:marTop w:val="0"/>
      <w:marBottom w:val="0"/>
      <w:divBdr>
        <w:top w:val="none" w:sz="0" w:space="0" w:color="auto"/>
        <w:left w:val="none" w:sz="0" w:space="0" w:color="auto"/>
        <w:bottom w:val="none" w:sz="0" w:space="0" w:color="auto"/>
        <w:right w:val="none" w:sz="0" w:space="0" w:color="auto"/>
      </w:divBdr>
    </w:div>
    <w:div w:id="36587600">
      <w:bodyDiv w:val="1"/>
      <w:marLeft w:val="0"/>
      <w:marRight w:val="0"/>
      <w:marTop w:val="0"/>
      <w:marBottom w:val="0"/>
      <w:divBdr>
        <w:top w:val="none" w:sz="0" w:space="0" w:color="auto"/>
        <w:left w:val="none" w:sz="0" w:space="0" w:color="auto"/>
        <w:bottom w:val="none" w:sz="0" w:space="0" w:color="auto"/>
        <w:right w:val="none" w:sz="0" w:space="0" w:color="auto"/>
      </w:divBdr>
      <w:divsChild>
        <w:div w:id="154346072">
          <w:marLeft w:val="0"/>
          <w:marRight w:val="0"/>
          <w:marTop w:val="0"/>
          <w:marBottom w:val="120"/>
          <w:divBdr>
            <w:top w:val="none" w:sz="0" w:space="0" w:color="auto"/>
            <w:left w:val="none" w:sz="0" w:space="0" w:color="auto"/>
            <w:bottom w:val="none" w:sz="0" w:space="0" w:color="auto"/>
            <w:right w:val="none" w:sz="0" w:space="0" w:color="auto"/>
          </w:divBdr>
          <w:divsChild>
            <w:div w:id="104433389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133475706">
          <w:marLeft w:val="0"/>
          <w:marRight w:val="0"/>
          <w:marTop w:val="0"/>
          <w:marBottom w:val="120"/>
          <w:divBdr>
            <w:top w:val="none" w:sz="0" w:space="0" w:color="auto"/>
            <w:left w:val="none" w:sz="0" w:space="0" w:color="auto"/>
            <w:bottom w:val="none" w:sz="0" w:space="0" w:color="auto"/>
            <w:right w:val="none" w:sz="0" w:space="0" w:color="auto"/>
          </w:divBdr>
          <w:divsChild>
            <w:div w:id="369764875">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539851889">
          <w:marLeft w:val="0"/>
          <w:marRight w:val="0"/>
          <w:marTop w:val="0"/>
          <w:marBottom w:val="120"/>
          <w:divBdr>
            <w:top w:val="none" w:sz="0" w:space="0" w:color="auto"/>
            <w:left w:val="none" w:sz="0" w:space="0" w:color="auto"/>
            <w:bottom w:val="none" w:sz="0" w:space="0" w:color="auto"/>
            <w:right w:val="none" w:sz="0" w:space="0" w:color="auto"/>
          </w:divBdr>
          <w:divsChild>
            <w:div w:id="231548496">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55593652">
      <w:bodyDiv w:val="1"/>
      <w:marLeft w:val="0"/>
      <w:marRight w:val="0"/>
      <w:marTop w:val="0"/>
      <w:marBottom w:val="0"/>
      <w:divBdr>
        <w:top w:val="none" w:sz="0" w:space="0" w:color="auto"/>
        <w:left w:val="none" w:sz="0" w:space="0" w:color="auto"/>
        <w:bottom w:val="none" w:sz="0" w:space="0" w:color="auto"/>
        <w:right w:val="none" w:sz="0" w:space="0" w:color="auto"/>
      </w:divBdr>
    </w:div>
    <w:div w:id="61635362">
      <w:bodyDiv w:val="1"/>
      <w:marLeft w:val="0"/>
      <w:marRight w:val="0"/>
      <w:marTop w:val="0"/>
      <w:marBottom w:val="0"/>
      <w:divBdr>
        <w:top w:val="none" w:sz="0" w:space="0" w:color="auto"/>
        <w:left w:val="none" w:sz="0" w:space="0" w:color="auto"/>
        <w:bottom w:val="none" w:sz="0" w:space="0" w:color="auto"/>
        <w:right w:val="none" w:sz="0" w:space="0" w:color="auto"/>
      </w:divBdr>
    </w:div>
    <w:div w:id="76755042">
      <w:bodyDiv w:val="1"/>
      <w:marLeft w:val="0"/>
      <w:marRight w:val="0"/>
      <w:marTop w:val="0"/>
      <w:marBottom w:val="0"/>
      <w:divBdr>
        <w:top w:val="none" w:sz="0" w:space="0" w:color="auto"/>
        <w:left w:val="none" w:sz="0" w:space="0" w:color="auto"/>
        <w:bottom w:val="none" w:sz="0" w:space="0" w:color="auto"/>
        <w:right w:val="none" w:sz="0" w:space="0" w:color="auto"/>
      </w:divBdr>
    </w:div>
    <w:div w:id="90203480">
      <w:bodyDiv w:val="1"/>
      <w:marLeft w:val="0"/>
      <w:marRight w:val="0"/>
      <w:marTop w:val="0"/>
      <w:marBottom w:val="0"/>
      <w:divBdr>
        <w:top w:val="none" w:sz="0" w:space="0" w:color="auto"/>
        <w:left w:val="none" w:sz="0" w:space="0" w:color="auto"/>
        <w:bottom w:val="none" w:sz="0" w:space="0" w:color="auto"/>
        <w:right w:val="none" w:sz="0" w:space="0" w:color="auto"/>
      </w:divBdr>
    </w:div>
    <w:div w:id="93943364">
      <w:bodyDiv w:val="1"/>
      <w:marLeft w:val="0"/>
      <w:marRight w:val="0"/>
      <w:marTop w:val="0"/>
      <w:marBottom w:val="0"/>
      <w:divBdr>
        <w:top w:val="none" w:sz="0" w:space="0" w:color="auto"/>
        <w:left w:val="none" w:sz="0" w:space="0" w:color="auto"/>
        <w:bottom w:val="none" w:sz="0" w:space="0" w:color="auto"/>
        <w:right w:val="none" w:sz="0" w:space="0" w:color="auto"/>
      </w:divBdr>
    </w:div>
    <w:div w:id="94903745">
      <w:bodyDiv w:val="1"/>
      <w:marLeft w:val="0"/>
      <w:marRight w:val="0"/>
      <w:marTop w:val="0"/>
      <w:marBottom w:val="0"/>
      <w:divBdr>
        <w:top w:val="none" w:sz="0" w:space="0" w:color="auto"/>
        <w:left w:val="none" w:sz="0" w:space="0" w:color="auto"/>
        <w:bottom w:val="none" w:sz="0" w:space="0" w:color="auto"/>
        <w:right w:val="none" w:sz="0" w:space="0" w:color="auto"/>
      </w:divBdr>
    </w:div>
    <w:div w:id="111484971">
      <w:bodyDiv w:val="1"/>
      <w:marLeft w:val="0"/>
      <w:marRight w:val="0"/>
      <w:marTop w:val="0"/>
      <w:marBottom w:val="0"/>
      <w:divBdr>
        <w:top w:val="none" w:sz="0" w:space="0" w:color="auto"/>
        <w:left w:val="none" w:sz="0" w:space="0" w:color="auto"/>
        <w:bottom w:val="none" w:sz="0" w:space="0" w:color="auto"/>
        <w:right w:val="none" w:sz="0" w:space="0" w:color="auto"/>
      </w:divBdr>
    </w:div>
    <w:div w:id="119148402">
      <w:bodyDiv w:val="1"/>
      <w:marLeft w:val="0"/>
      <w:marRight w:val="0"/>
      <w:marTop w:val="0"/>
      <w:marBottom w:val="0"/>
      <w:divBdr>
        <w:top w:val="none" w:sz="0" w:space="0" w:color="auto"/>
        <w:left w:val="none" w:sz="0" w:space="0" w:color="auto"/>
        <w:bottom w:val="none" w:sz="0" w:space="0" w:color="auto"/>
        <w:right w:val="none" w:sz="0" w:space="0" w:color="auto"/>
      </w:divBdr>
    </w:div>
    <w:div w:id="127162216">
      <w:bodyDiv w:val="1"/>
      <w:marLeft w:val="0"/>
      <w:marRight w:val="0"/>
      <w:marTop w:val="0"/>
      <w:marBottom w:val="0"/>
      <w:divBdr>
        <w:top w:val="none" w:sz="0" w:space="0" w:color="auto"/>
        <w:left w:val="none" w:sz="0" w:space="0" w:color="auto"/>
        <w:bottom w:val="none" w:sz="0" w:space="0" w:color="auto"/>
        <w:right w:val="none" w:sz="0" w:space="0" w:color="auto"/>
      </w:divBdr>
    </w:div>
    <w:div w:id="147676667">
      <w:bodyDiv w:val="1"/>
      <w:marLeft w:val="0"/>
      <w:marRight w:val="0"/>
      <w:marTop w:val="0"/>
      <w:marBottom w:val="0"/>
      <w:divBdr>
        <w:top w:val="none" w:sz="0" w:space="0" w:color="auto"/>
        <w:left w:val="none" w:sz="0" w:space="0" w:color="auto"/>
        <w:bottom w:val="none" w:sz="0" w:space="0" w:color="auto"/>
        <w:right w:val="none" w:sz="0" w:space="0" w:color="auto"/>
      </w:divBdr>
      <w:divsChild>
        <w:div w:id="985209442">
          <w:marLeft w:val="0"/>
          <w:marRight w:val="0"/>
          <w:marTop w:val="0"/>
          <w:marBottom w:val="120"/>
          <w:divBdr>
            <w:top w:val="none" w:sz="0" w:space="0" w:color="auto"/>
            <w:left w:val="none" w:sz="0" w:space="0" w:color="auto"/>
            <w:bottom w:val="none" w:sz="0" w:space="0" w:color="auto"/>
            <w:right w:val="none" w:sz="0" w:space="0" w:color="auto"/>
          </w:divBdr>
          <w:divsChild>
            <w:div w:id="134736566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218665505">
          <w:marLeft w:val="0"/>
          <w:marRight w:val="0"/>
          <w:marTop w:val="0"/>
          <w:marBottom w:val="120"/>
          <w:divBdr>
            <w:top w:val="none" w:sz="0" w:space="0" w:color="auto"/>
            <w:left w:val="none" w:sz="0" w:space="0" w:color="auto"/>
            <w:bottom w:val="none" w:sz="0" w:space="0" w:color="auto"/>
            <w:right w:val="none" w:sz="0" w:space="0" w:color="auto"/>
          </w:divBdr>
          <w:divsChild>
            <w:div w:id="46478284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102610058">
          <w:marLeft w:val="0"/>
          <w:marRight w:val="0"/>
          <w:marTop w:val="0"/>
          <w:marBottom w:val="120"/>
          <w:divBdr>
            <w:top w:val="none" w:sz="0" w:space="0" w:color="auto"/>
            <w:left w:val="none" w:sz="0" w:space="0" w:color="auto"/>
            <w:bottom w:val="none" w:sz="0" w:space="0" w:color="auto"/>
            <w:right w:val="none" w:sz="0" w:space="0" w:color="auto"/>
          </w:divBdr>
          <w:divsChild>
            <w:div w:id="35869799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16240580">
          <w:marLeft w:val="0"/>
          <w:marRight w:val="0"/>
          <w:marTop w:val="0"/>
          <w:marBottom w:val="120"/>
          <w:divBdr>
            <w:top w:val="none" w:sz="0" w:space="0" w:color="auto"/>
            <w:left w:val="none" w:sz="0" w:space="0" w:color="auto"/>
            <w:bottom w:val="none" w:sz="0" w:space="0" w:color="auto"/>
            <w:right w:val="none" w:sz="0" w:space="0" w:color="auto"/>
          </w:divBdr>
          <w:divsChild>
            <w:div w:id="72294363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127428300">
          <w:marLeft w:val="0"/>
          <w:marRight w:val="0"/>
          <w:marTop w:val="0"/>
          <w:marBottom w:val="120"/>
          <w:divBdr>
            <w:top w:val="none" w:sz="0" w:space="0" w:color="auto"/>
            <w:left w:val="none" w:sz="0" w:space="0" w:color="auto"/>
            <w:bottom w:val="none" w:sz="0" w:space="0" w:color="auto"/>
            <w:right w:val="none" w:sz="0" w:space="0" w:color="auto"/>
          </w:divBdr>
          <w:divsChild>
            <w:div w:id="1786264408">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71263219">
      <w:bodyDiv w:val="1"/>
      <w:marLeft w:val="0"/>
      <w:marRight w:val="0"/>
      <w:marTop w:val="0"/>
      <w:marBottom w:val="0"/>
      <w:divBdr>
        <w:top w:val="none" w:sz="0" w:space="0" w:color="auto"/>
        <w:left w:val="none" w:sz="0" w:space="0" w:color="auto"/>
        <w:bottom w:val="none" w:sz="0" w:space="0" w:color="auto"/>
        <w:right w:val="none" w:sz="0" w:space="0" w:color="auto"/>
      </w:divBdr>
    </w:div>
    <w:div w:id="179438370">
      <w:bodyDiv w:val="1"/>
      <w:marLeft w:val="0"/>
      <w:marRight w:val="0"/>
      <w:marTop w:val="0"/>
      <w:marBottom w:val="0"/>
      <w:divBdr>
        <w:top w:val="none" w:sz="0" w:space="0" w:color="auto"/>
        <w:left w:val="none" w:sz="0" w:space="0" w:color="auto"/>
        <w:bottom w:val="none" w:sz="0" w:space="0" w:color="auto"/>
        <w:right w:val="none" w:sz="0" w:space="0" w:color="auto"/>
      </w:divBdr>
      <w:divsChild>
        <w:div w:id="946306187">
          <w:marLeft w:val="0"/>
          <w:marRight w:val="0"/>
          <w:marTop w:val="0"/>
          <w:marBottom w:val="0"/>
          <w:divBdr>
            <w:top w:val="none" w:sz="0" w:space="0" w:color="auto"/>
            <w:left w:val="none" w:sz="0" w:space="0" w:color="auto"/>
            <w:bottom w:val="none" w:sz="0" w:space="0" w:color="auto"/>
            <w:right w:val="none" w:sz="0" w:space="0" w:color="auto"/>
          </w:divBdr>
          <w:divsChild>
            <w:div w:id="639962474">
              <w:marLeft w:val="0"/>
              <w:marRight w:val="0"/>
              <w:marTop w:val="0"/>
              <w:marBottom w:val="0"/>
              <w:divBdr>
                <w:top w:val="none" w:sz="0" w:space="0" w:color="auto"/>
                <w:left w:val="none" w:sz="0" w:space="0" w:color="auto"/>
                <w:bottom w:val="none" w:sz="0" w:space="0" w:color="auto"/>
                <w:right w:val="none" w:sz="0" w:space="0" w:color="auto"/>
              </w:divBdr>
              <w:divsChild>
                <w:div w:id="1675649976">
                  <w:marLeft w:val="0"/>
                  <w:marRight w:val="0"/>
                  <w:marTop w:val="0"/>
                  <w:marBottom w:val="0"/>
                  <w:divBdr>
                    <w:top w:val="none" w:sz="0" w:space="0" w:color="auto"/>
                    <w:left w:val="none" w:sz="0" w:space="0" w:color="auto"/>
                    <w:bottom w:val="none" w:sz="0" w:space="0" w:color="auto"/>
                    <w:right w:val="none" w:sz="0" w:space="0" w:color="auto"/>
                  </w:divBdr>
                  <w:divsChild>
                    <w:div w:id="1746369777">
                      <w:marLeft w:val="0"/>
                      <w:marRight w:val="0"/>
                      <w:marTop w:val="0"/>
                      <w:marBottom w:val="120"/>
                      <w:divBdr>
                        <w:top w:val="none" w:sz="0" w:space="0" w:color="auto"/>
                        <w:left w:val="none" w:sz="0" w:space="0" w:color="auto"/>
                        <w:bottom w:val="none" w:sz="0" w:space="0" w:color="auto"/>
                        <w:right w:val="none" w:sz="0" w:space="0" w:color="auto"/>
                      </w:divBdr>
                      <w:divsChild>
                        <w:div w:id="179509725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033260483">
                      <w:marLeft w:val="0"/>
                      <w:marRight w:val="0"/>
                      <w:marTop w:val="0"/>
                      <w:marBottom w:val="120"/>
                      <w:divBdr>
                        <w:top w:val="none" w:sz="0" w:space="0" w:color="auto"/>
                        <w:left w:val="none" w:sz="0" w:space="0" w:color="auto"/>
                        <w:bottom w:val="none" w:sz="0" w:space="0" w:color="auto"/>
                        <w:right w:val="none" w:sz="0" w:space="0" w:color="auto"/>
                      </w:divBdr>
                      <w:divsChild>
                        <w:div w:id="159654782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001810354">
                      <w:marLeft w:val="0"/>
                      <w:marRight w:val="0"/>
                      <w:marTop w:val="0"/>
                      <w:marBottom w:val="120"/>
                      <w:divBdr>
                        <w:top w:val="none" w:sz="0" w:space="0" w:color="auto"/>
                        <w:left w:val="none" w:sz="0" w:space="0" w:color="auto"/>
                        <w:bottom w:val="none" w:sz="0" w:space="0" w:color="auto"/>
                        <w:right w:val="none" w:sz="0" w:space="0" w:color="auto"/>
                      </w:divBdr>
                      <w:divsChild>
                        <w:div w:id="78665567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446149017">
                      <w:marLeft w:val="0"/>
                      <w:marRight w:val="0"/>
                      <w:marTop w:val="0"/>
                      <w:marBottom w:val="120"/>
                      <w:divBdr>
                        <w:top w:val="none" w:sz="0" w:space="0" w:color="auto"/>
                        <w:left w:val="none" w:sz="0" w:space="0" w:color="auto"/>
                        <w:bottom w:val="none" w:sz="0" w:space="0" w:color="auto"/>
                        <w:right w:val="none" w:sz="0" w:space="0" w:color="auto"/>
                      </w:divBdr>
                      <w:divsChild>
                        <w:div w:id="177081254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98030480">
                      <w:marLeft w:val="0"/>
                      <w:marRight w:val="0"/>
                      <w:marTop w:val="0"/>
                      <w:marBottom w:val="120"/>
                      <w:divBdr>
                        <w:top w:val="none" w:sz="0" w:space="0" w:color="auto"/>
                        <w:left w:val="none" w:sz="0" w:space="0" w:color="auto"/>
                        <w:bottom w:val="none" w:sz="0" w:space="0" w:color="auto"/>
                        <w:right w:val="none" w:sz="0" w:space="0" w:color="auto"/>
                      </w:divBdr>
                      <w:divsChild>
                        <w:div w:id="100848415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921523511">
                      <w:marLeft w:val="0"/>
                      <w:marRight w:val="0"/>
                      <w:marTop w:val="0"/>
                      <w:marBottom w:val="120"/>
                      <w:divBdr>
                        <w:top w:val="none" w:sz="0" w:space="0" w:color="auto"/>
                        <w:left w:val="none" w:sz="0" w:space="0" w:color="auto"/>
                        <w:bottom w:val="none" w:sz="0" w:space="0" w:color="auto"/>
                        <w:right w:val="none" w:sz="0" w:space="0" w:color="auto"/>
                      </w:divBdr>
                      <w:divsChild>
                        <w:div w:id="213732851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87053692">
                      <w:marLeft w:val="0"/>
                      <w:marRight w:val="0"/>
                      <w:marTop w:val="0"/>
                      <w:marBottom w:val="120"/>
                      <w:divBdr>
                        <w:top w:val="none" w:sz="0" w:space="0" w:color="auto"/>
                        <w:left w:val="none" w:sz="0" w:space="0" w:color="auto"/>
                        <w:bottom w:val="none" w:sz="0" w:space="0" w:color="auto"/>
                        <w:right w:val="none" w:sz="0" w:space="0" w:color="auto"/>
                      </w:divBdr>
                      <w:divsChild>
                        <w:div w:id="33357885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165361964">
                      <w:marLeft w:val="0"/>
                      <w:marRight w:val="0"/>
                      <w:marTop w:val="0"/>
                      <w:marBottom w:val="120"/>
                      <w:divBdr>
                        <w:top w:val="none" w:sz="0" w:space="0" w:color="auto"/>
                        <w:left w:val="none" w:sz="0" w:space="0" w:color="auto"/>
                        <w:bottom w:val="none" w:sz="0" w:space="0" w:color="auto"/>
                        <w:right w:val="none" w:sz="0" w:space="0" w:color="auto"/>
                      </w:divBdr>
                      <w:divsChild>
                        <w:div w:id="202362213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641569693">
                      <w:marLeft w:val="0"/>
                      <w:marRight w:val="0"/>
                      <w:marTop w:val="0"/>
                      <w:marBottom w:val="120"/>
                      <w:divBdr>
                        <w:top w:val="none" w:sz="0" w:space="0" w:color="auto"/>
                        <w:left w:val="none" w:sz="0" w:space="0" w:color="auto"/>
                        <w:bottom w:val="none" w:sz="0" w:space="0" w:color="auto"/>
                        <w:right w:val="none" w:sz="0" w:space="0" w:color="auto"/>
                      </w:divBdr>
                      <w:divsChild>
                        <w:div w:id="643970021">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sChild>
        </w:div>
      </w:divsChild>
    </w:div>
    <w:div w:id="179592917">
      <w:bodyDiv w:val="1"/>
      <w:marLeft w:val="0"/>
      <w:marRight w:val="0"/>
      <w:marTop w:val="0"/>
      <w:marBottom w:val="0"/>
      <w:divBdr>
        <w:top w:val="none" w:sz="0" w:space="0" w:color="auto"/>
        <w:left w:val="none" w:sz="0" w:space="0" w:color="auto"/>
        <w:bottom w:val="none" w:sz="0" w:space="0" w:color="auto"/>
        <w:right w:val="none" w:sz="0" w:space="0" w:color="auto"/>
      </w:divBdr>
      <w:divsChild>
        <w:div w:id="1913814225">
          <w:marLeft w:val="0"/>
          <w:marRight w:val="0"/>
          <w:marTop w:val="0"/>
          <w:marBottom w:val="120"/>
          <w:divBdr>
            <w:top w:val="none" w:sz="0" w:space="0" w:color="auto"/>
            <w:left w:val="none" w:sz="0" w:space="0" w:color="auto"/>
            <w:bottom w:val="none" w:sz="0" w:space="0" w:color="auto"/>
            <w:right w:val="none" w:sz="0" w:space="0" w:color="auto"/>
          </w:divBdr>
          <w:divsChild>
            <w:div w:id="2072843775">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916787748">
          <w:marLeft w:val="0"/>
          <w:marRight w:val="0"/>
          <w:marTop w:val="0"/>
          <w:marBottom w:val="120"/>
          <w:divBdr>
            <w:top w:val="none" w:sz="0" w:space="0" w:color="auto"/>
            <w:left w:val="none" w:sz="0" w:space="0" w:color="auto"/>
            <w:bottom w:val="none" w:sz="0" w:space="0" w:color="auto"/>
            <w:right w:val="none" w:sz="0" w:space="0" w:color="auto"/>
          </w:divBdr>
          <w:divsChild>
            <w:div w:id="189943618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714845705">
          <w:marLeft w:val="0"/>
          <w:marRight w:val="0"/>
          <w:marTop w:val="0"/>
          <w:marBottom w:val="120"/>
          <w:divBdr>
            <w:top w:val="none" w:sz="0" w:space="0" w:color="auto"/>
            <w:left w:val="none" w:sz="0" w:space="0" w:color="auto"/>
            <w:bottom w:val="none" w:sz="0" w:space="0" w:color="auto"/>
            <w:right w:val="none" w:sz="0" w:space="0" w:color="auto"/>
          </w:divBdr>
          <w:divsChild>
            <w:div w:id="1993023269">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213348612">
      <w:bodyDiv w:val="1"/>
      <w:marLeft w:val="0"/>
      <w:marRight w:val="0"/>
      <w:marTop w:val="0"/>
      <w:marBottom w:val="0"/>
      <w:divBdr>
        <w:top w:val="none" w:sz="0" w:space="0" w:color="auto"/>
        <w:left w:val="none" w:sz="0" w:space="0" w:color="auto"/>
        <w:bottom w:val="none" w:sz="0" w:space="0" w:color="auto"/>
        <w:right w:val="none" w:sz="0" w:space="0" w:color="auto"/>
      </w:divBdr>
    </w:div>
    <w:div w:id="229656337">
      <w:bodyDiv w:val="1"/>
      <w:marLeft w:val="0"/>
      <w:marRight w:val="0"/>
      <w:marTop w:val="0"/>
      <w:marBottom w:val="0"/>
      <w:divBdr>
        <w:top w:val="none" w:sz="0" w:space="0" w:color="auto"/>
        <w:left w:val="none" w:sz="0" w:space="0" w:color="auto"/>
        <w:bottom w:val="none" w:sz="0" w:space="0" w:color="auto"/>
        <w:right w:val="none" w:sz="0" w:space="0" w:color="auto"/>
      </w:divBdr>
    </w:div>
    <w:div w:id="255134785">
      <w:bodyDiv w:val="1"/>
      <w:marLeft w:val="0"/>
      <w:marRight w:val="0"/>
      <w:marTop w:val="0"/>
      <w:marBottom w:val="0"/>
      <w:divBdr>
        <w:top w:val="none" w:sz="0" w:space="0" w:color="auto"/>
        <w:left w:val="none" w:sz="0" w:space="0" w:color="auto"/>
        <w:bottom w:val="none" w:sz="0" w:space="0" w:color="auto"/>
        <w:right w:val="none" w:sz="0" w:space="0" w:color="auto"/>
      </w:divBdr>
      <w:divsChild>
        <w:div w:id="6637527">
          <w:marLeft w:val="0"/>
          <w:marRight w:val="0"/>
          <w:marTop w:val="0"/>
          <w:marBottom w:val="0"/>
          <w:divBdr>
            <w:top w:val="none" w:sz="0" w:space="0" w:color="auto"/>
            <w:left w:val="none" w:sz="0" w:space="0" w:color="auto"/>
            <w:bottom w:val="none" w:sz="0" w:space="0" w:color="auto"/>
            <w:right w:val="none" w:sz="0" w:space="0" w:color="auto"/>
          </w:divBdr>
          <w:divsChild>
            <w:div w:id="809442986">
              <w:marLeft w:val="0"/>
              <w:marRight w:val="0"/>
              <w:marTop w:val="0"/>
              <w:marBottom w:val="0"/>
              <w:divBdr>
                <w:top w:val="none" w:sz="0" w:space="0" w:color="auto"/>
                <w:left w:val="none" w:sz="0" w:space="0" w:color="auto"/>
                <w:bottom w:val="none" w:sz="0" w:space="0" w:color="auto"/>
                <w:right w:val="none" w:sz="0" w:space="0" w:color="auto"/>
              </w:divBdr>
              <w:divsChild>
                <w:div w:id="96953602">
                  <w:marLeft w:val="0"/>
                  <w:marRight w:val="0"/>
                  <w:marTop w:val="0"/>
                  <w:marBottom w:val="0"/>
                  <w:divBdr>
                    <w:top w:val="none" w:sz="0" w:space="0" w:color="auto"/>
                    <w:left w:val="none" w:sz="0" w:space="0" w:color="auto"/>
                    <w:bottom w:val="none" w:sz="0" w:space="0" w:color="auto"/>
                    <w:right w:val="none" w:sz="0" w:space="0" w:color="auto"/>
                  </w:divBdr>
                  <w:divsChild>
                    <w:div w:id="1373385642">
                      <w:marLeft w:val="0"/>
                      <w:marRight w:val="0"/>
                      <w:marTop w:val="0"/>
                      <w:marBottom w:val="120"/>
                      <w:divBdr>
                        <w:top w:val="none" w:sz="0" w:space="0" w:color="auto"/>
                        <w:left w:val="none" w:sz="0" w:space="0" w:color="auto"/>
                        <w:bottom w:val="none" w:sz="0" w:space="0" w:color="auto"/>
                        <w:right w:val="none" w:sz="0" w:space="0" w:color="auto"/>
                      </w:divBdr>
                      <w:divsChild>
                        <w:div w:id="748818151">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sChild>
        </w:div>
      </w:divsChild>
    </w:div>
    <w:div w:id="264925288">
      <w:bodyDiv w:val="1"/>
      <w:marLeft w:val="0"/>
      <w:marRight w:val="0"/>
      <w:marTop w:val="0"/>
      <w:marBottom w:val="0"/>
      <w:divBdr>
        <w:top w:val="none" w:sz="0" w:space="0" w:color="auto"/>
        <w:left w:val="none" w:sz="0" w:space="0" w:color="auto"/>
        <w:bottom w:val="none" w:sz="0" w:space="0" w:color="auto"/>
        <w:right w:val="none" w:sz="0" w:space="0" w:color="auto"/>
      </w:divBdr>
    </w:div>
    <w:div w:id="268389763">
      <w:bodyDiv w:val="1"/>
      <w:marLeft w:val="0"/>
      <w:marRight w:val="0"/>
      <w:marTop w:val="0"/>
      <w:marBottom w:val="0"/>
      <w:divBdr>
        <w:top w:val="none" w:sz="0" w:space="0" w:color="auto"/>
        <w:left w:val="none" w:sz="0" w:space="0" w:color="auto"/>
        <w:bottom w:val="none" w:sz="0" w:space="0" w:color="auto"/>
        <w:right w:val="none" w:sz="0" w:space="0" w:color="auto"/>
      </w:divBdr>
      <w:divsChild>
        <w:div w:id="1496727658">
          <w:marLeft w:val="336"/>
          <w:marRight w:val="0"/>
          <w:marTop w:val="120"/>
          <w:marBottom w:val="312"/>
          <w:divBdr>
            <w:top w:val="none" w:sz="0" w:space="0" w:color="auto"/>
            <w:left w:val="none" w:sz="0" w:space="0" w:color="auto"/>
            <w:bottom w:val="none" w:sz="0" w:space="0" w:color="auto"/>
            <w:right w:val="none" w:sz="0" w:space="0" w:color="auto"/>
          </w:divBdr>
          <w:divsChild>
            <w:div w:id="251940785">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681161305">
          <w:marLeft w:val="0"/>
          <w:marRight w:val="0"/>
          <w:marTop w:val="0"/>
          <w:marBottom w:val="120"/>
          <w:divBdr>
            <w:top w:val="none" w:sz="0" w:space="0" w:color="auto"/>
            <w:left w:val="none" w:sz="0" w:space="0" w:color="auto"/>
            <w:bottom w:val="none" w:sz="0" w:space="0" w:color="auto"/>
            <w:right w:val="none" w:sz="0" w:space="0" w:color="auto"/>
          </w:divBdr>
          <w:divsChild>
            <w:div w:id="1143229788">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276060199">
      <w:bodyDiv w:val="1"/>
      <w:marLeft w:val="0"/>
      <w:marRight w:val="0"/>
      <w:marTop w:val="0"/>
      <w:marBottom w:val="0"/>
      <w:divBdr>
        <w:top w:val="none" w:sz="0" w:space="0" w:color="auto"/>
        <w:left w:val="none" w:sz="0" w:space="0" w:color="auto"/>
        <w:bottom w:val="none" w:sz="0" w:space="0" w:color="auto"/>
        <w:right w:val="none" w:sz="0" w:space="0" w:color="auto"/>
      </w:divBdr>
      <w:divsChild>
        <w:div w:id="1701541737">
          <w:marLeft w:val="0"/>
          <w:marRight w:val="0"/>
          <w:marTop w:val="0"/>
          <w:marBottom w:val="120"/>
          <w:divBdr>
            <w:top w:val="none" w:sz="0" w:space="0" w:color="auto"/>
            <w:left w:val="none" w:sz="0" w:space="0" w:color="auto"/>
            <w:bottom w:val="none" w:sz="0" w:space="0" w:color="auto"/>
            <w:right w:val="none" w:sz="0" w:space="0" w:color="auto"/>
          </w:divBdr>
          <w:divsChild>
            <w:div w:id="135125199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181360601">
          <w:marLeft w:val="0"/>
          <w:marRight w:val="0"/>
          <w:marTop w:val="0"/>
          <w:marBottom w:val="120"/>
          <w:divBdr>
            <w:top w:val="none" w:sz="0" w:space="0" w:color="auto"/>
            <w:left w:val="none" w:sz="0" w:space="0" w:color="auto"/>
            <w:bottom w:val="none" w:sz="0" w:space="0" w:color="auto"/>
            <w:right w:val="none" w:sz="0" w:space="0" w:color="auto"/>
          </w:divBdr>
          <w:divsChild>
            <w:div w:id="55431576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625186535">
          <w:marLeft w:val="0"/>
          <w:marRight w:val="0"/>
          <w:marTop w:val="0"/>
          <w:marBottom w:val="120"/>
          <w:divBdr>
            <w:top w:val="none" w:sz="0" w:space="0" w:color="auto"/>
            <w:left w:val="none" w:sz="0" w:space="0" w:color="auto"/>
            <w:bottom w:val="none" w:sz="0" w:space="0" w:color="auto"/>
            <w:right w:val="none" w:sz="0" w:space="0" w:color="auto"/>
          </w:divBdr>
          <w:divsChild>
            <w:div w:id="167144594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278143216">
      <w:bodyDiv w:val="1"/>
      <w:marLeft w:val="0"/>
      <w:marRight w:val="0"/>
      <w:marTop w:val="0"/>
      <w:marBottom w:val="0"/>
      <w:divBdr>
        <w:top w:val="none" w:sz="0" w:space="0" w:color="auto"/>
        <w:left w:val="none" w:sz="0" w:space="0" w:color="auto"/>
        <w:bottom w:val="none" w:sz="0" w:space="0" w:color="auto"/>
        <w:right w:val="none" w:sz="0" w:space="0" w:color="auto"/>
      </w:divBdr>
    </w:div>
    <w:div w:id="283198581">
      <w:bodyDiv w:val="1"/>
      <w:marLeft w:val="0"/>
      <w:marRight w:val="0"/>
      <w:marTop w:val="0"/>
      <w:marBottom w:val="0"/>
      <w:divBdr>
        <w:top w:val="none" w:sz="0" w:space="0" w:color="auto"/>
        <w:left w:val="none" w:sz="0" w:space="0" w:color="auto"/>
        <w:bottom w:val="none" w:sz="0" w:space="0" w:color="auto"/>
        <w:right w:val="none" w:sz="0" w:space="0" w:color="auto"/>
      </w:divBdr>
    </w:div>
    <w:div w:id="286201998">
      <w:bodyDiv w:val="1"/>
      <w:marLeft w:val="0"/>
      <w:marRight w:val="0"/>
      <w:marTop w:val="0"/>
      <w:marBottom w:val="0"/>
      <w:divBdr>
        <w:top w:val="none" w:sz="0" w:space="0" w:color="auto"/>
        <w:left w:val="none" w:sz="0" w:space="0" w:color="auto"/>
        <w:bottom w:val="none" w:sz="0" w:space="0" w:color="auto"/>
        <w:right w:val="none" w:sz="0" w:space="0" w:color="auto"/>
      </w:divBdr>
    </w:div>
    <w:div w:id="290325976">
      <w:bodyDiv w:val="1"/>
      <w:marLeft w:val="0"/>
      <w:marRight w:val="0"/>
      <w:marTop w:val="0"/>
      <w:marBottom w:val="0"/>
      <w:divBdr>
        <w:top w:val="none" w:sz="0" w:space="0" w:color="auto"/>
        <w:left w:val="none" w:sz="0" w:space="0" w:color="auto"/>
        <w:bottom w:val="none" w:sz="0" w:space="0" w:color="auto"/>
        <w:right w:val="none" w:sz="0" w:space="0" w:color="auto"/>
      </w:divBdr>
    </w:div>
    <w:div w:id="293754744">
      <w:bodyDiv w:val="1"/>
      <w:marLeft w:val="0"/>
      <w:marRight w:val="0"/>
      <w:marTop w:val="0"/>
      <w:marBottom w:val="0"/>
      <w:divBdr>
        <w:top w:val="none" w:sz="0" w:space="0" w:color="auto"/>
        <w:left w:val="none" w:sz="0" w:space="0" w:color="auto"/>
        <w:bottom w:val="none" w:sz="0" w:space="0" w:color="auto"/>
        <w:right w:val="none" w:sz="0" w:space="0" w:color="auto"/>
      </w:divBdr>
      <w:divsChild>
        <w:div w:id="321276337">
          <w:marLeft w:val="0"/>
          <w:marRight w:val="0"/>
          <w:marTop w:val="0"/>
          <w:marBottom w:val="0"/>
          <w:divBdr>
            <w:top w:val="none" w:sz="0" w:space="0" w:color="auto"/>
            <w:left w:val="none" w:sz="0" w:space="0" w:color="auto"/>
            <w:bottom w:val="none" w:sz="0" w:space="0" w:color="auto"/>
            <w:right w:val="none" w:sz="0" w:space="0" w:color="auto"/>
          </w:divBdr>
        </w:div>
        <w:div w:id="385229119">
          <w:marLeft w:val="0"/>
          <w:marRight w:val="0"/>
          <w:marTop w:val="0"/>
          <w:marBottom w:val="0"/>
          <w:divBdr>
            <w:top w:val="none" w:sz="0" w:space="0" w:color="auto"/>
            <w:left w:val="none" w:sz="0" w:space="0" w:color="auto"/>
            <w:bottom w:val="none" w:sz="0" w:space="0" w:color="auto"/>
            <w:right w:val="none" w:sz="0" w:space="0" w:color="auto"/>
          </w:divBdr>
        </w:div>
        <w:div w:id="1883907679">
          <w:marLeft w:val="0"/>
          <w:marRight w:val="0"/>
          <w:marTop w:val="0"/>
          <w:marBottom w:val="0"/>
          <w:divBdr>
            <w:top w:val="none" w:sz="0" w:space="0" w:color="auto"/>
            <w:left w:val="none" w:sz="0" w:space="0" w:color="auto"/>
            <w:bottom w:val="none" w:sz="0" w:space="0" w:color="auto"/>
            <w:right w:val="none" w:sz="0" w:space="0" w:color="auto"/>
          </w:divBdr>
        </w:div>
        <w:div w:id="349796621">
          <w:marLeft w:val="0"/>
          <w:marRight w:val="0"/>
          <w:marTop w:val="0"/>
          <w:marBottom w:val="0"/>
          <w:divBdr>
            <w:top w:val="none" w:sz="0" w:space="0" w:color="auto"/>
            <w:left w:val="none" w:sz="0" w:space="0" w:color="auto"/>
            <w:bottom w:val="none" w:sz="0" w:space="0" w:color="auto"/>
            <w:right w:val="none" w:sz="0" w:space="0" w:color="auto"/>
          </w:divBdr>
        </w:div>
        <w:div w:id="654265681">
          <w:marLeft w:val="0"/>
          <w:marRight w:val="0"/>
          <w:marTop w:val="0"/>
          <w:marBottom w:val="0"/>
          <w:divBdr>
            <w:top w:val="none" w:sz="0" w:space="0" w:color="auto"/>
            <w:left w:val="none" w:sz="0" w:space="0" w:color="auto"/>
            <w:bottom w:val="none" w:sz="0" w:space="0" w:color="auto"/>
            <w:right w:val="none" w:sz="0" w:space="0" w:color="auto"/>
          </w:divBdr>
        </w:div>
        <w:div w:id="870066752">
          <w:marLeft w:val="0"/>
          <w:marRight w:val="0"/>
          <w:marTop w:val="0"/>
          <w:marBottom w:val="0"/>
          <w:divBdr>
            <w:top w:val="none" w:sz="0" w:space="0" w:color="auto"/>
            <w:left w:val="none" w:sz="0" w:space="0" w:color="auto"/>
            <w:bottom w:val="none" w:sz="0" w:space="0" w:color="auto"/>
            <w:right w:val="none" w:sz="0" w:space="0" w:color="auto"/>
          </w:divBdr>
        </w:div>
        <w:div w:id="1807776332">
          <w:marLeft w:val="0"/>
          <w:marRight w:val="0"/>
          <w:marTop w:val="0"/>
          <w:marBottom w:val="0"/>
          <w:divBdr>
            <w:top w:val="none" w:sz="0" w:space="0" w:color="auto"/>
            <w:left w:val="none" w:sz="0" w:space="0" w:color="auto"/>
            <w:bottom w:val="none" w:sz="0" w:space="0" w:color="auto"/>
            <w:right w:val="none" w:sz="0" w:space="0" w:color="auto"/>
          </w:divBdr>
        </w:div>
        <w:div w:id="1713459069">
          <w:marLeft w:val="0"/>
          <w:marRight w:val="0"/>
          <w:marTop w:val="0"/>
          <w:marBottom w:val="0"/>
          <w:divBdr>
            <w:top w:val="none" w:sz="0" w:space="0" w:color="auto"/>
            <w:left w:val="none" w:sz="0" w:space="0" w:color="auto"/>
            <w:bottom w:val="none" w:sz="0" w:space="0" w:color="auto"/>
            <w:right w:val="none" w:sz="0" w:space="0" w:color="auto"/>
          </w:divBdr>
        </w:div>
        <w:div w:id="276570368">
          <w:marLeft w:val="0"/>
          <w:marRight w:val="0"/>
          <w:marTop w:val="0"/>
          <w:marBottom w:val="0"/>
          <w:divBdr>
            <w:top w:val="none" w:sz="0" w:space="0" w:color="auto"/>
            <w:left w:val="none" w:sz="0" w:space="0" w:color="auto"/>
            <w:bottom w:val="none" w:sz="0" w:space="0" w:color="auto"/>
            <w:right w:val="none" w:sz="0" w:space="0" w:color="auto"/>
          </w:divBdr>
        </w:div>
        <w:div w:id="350691649">
          <w:marLeft w:val="0"/>
          <w:marRight w:val="0"/>
          <w:marTop w:val="0"/>
          <w:marBottom w:val="0"/>
          <w:divBdr>
            <w:top w:val="none" w:sz="0" w:space="0" w:color="auto"/>
            <w:left w:val="none" w:sz="0" w:space="0" w:color="auto"/>
            <w:bottom w:val="none" w:sz="0" w:space="0" w:color="auto"/>
            <w:right w:val="none" w:sz="0" w:space="0" w:color="auto"/>
          </w:divBdr>
        </w:div>
        <w:div w:id="1442065537">
          <w:marLeft w:val="0"/>
          <w:marRight w:val="0"/>
          <w:marTop w:val="0"/>
          <w:marBottom w:val="0"/>
          <w:divBdr>
            <w:top w:val="none" w:sz="0" w:space="0" w:color="auto"/>
            <w:left w:val="none" w:sz="0" w:space="0" w:color="auto"/>
            <w:bottom w:val="none" w:sz="0" w:space="0" w:color="auto"/>
            <w:right w:val="none" w:sz="0" w:space="0" w:color="auto"/>
          </w:divBdr>
        </w:div>
        <w:div w:id="1863787048">
          <w:marLeft w:val="0"/>
          <w:marRight w:val="0"/>
          <w:marTop w:val="0"/>
          <w:marBottom w:val="0"/>
          <w:divBdr>
            <w:top w:val="none" w:sz="0" w:space="0" w:color="auto"/>
            <w:left w:val="none" w:sz="0" w:space="0" w:color="auto"/>
            <w:bottom w:val="none" w:sz="0" w:space="0" w:color="auto"/>
            <w:right w:val="none" w:sz="0" w:space="0" w:color="auto"/>
          </w:divBdr>
        </w:div>
        <w:div w:id="1807507554">
          <w:marLeft w:val="0"/>
          <w:marRight w:val="0"/>
          <w:marTop w:val="0"/>
          <w:marBottom w:val="0"/>
          <w:divBdr>
            <w:top w:val="none" w:sz="0" w:space="0" w:color="auto"/>
            <w:left w:val="none" w:sz="0" w:space="0" w:color="auto"/>
            <w:bottom w:val="none" w:sz="0" w:space="0" w:color="auto"/>
            <w:right w:val="none" w:sz="0" w:space="0" w:color="auto"/>
          </w:divBdr>
        </w:div>
        <w:div w:id="1054279641">
          <w:marLeft w:val="0"/>
          <w:marRight w:val="0"/>
          <w:marTop w:val="0"/>
          <w:marBottom w:val="0"/>
          <w:divBdr>
            <w:top w:val="none" w:sz="0" w:space="0" w:color="auto"/>
            <w:left w:val="none" w:sz="0" w:space="0" w:color="auto"/>
            <w:bottom w:val="none" w:sz="0" w:space="0" w:color="auto"/>
            <w:right w:val="none" w:sz="0" w:space="0" w:color="auto"/>
          </w:divBdr>
        </w:div>
        <w:div w:id="280840918">
          <w:marLeft w:val="0"/>
          <w:marRight w:val="0"/>
          <w:marTop w:val="0"/>
          <w:marBottom w:val="0"/>
          <w:divBdr>
            <w:top w:val="none" w:sz="0" w:space="0" w:color="auto"/>
            <w:left w:val="none" w:sz="0" w:space="0" w:color="auto"/>
            <w:bottom w:val="none" w:sz="0" w:space="0" w:color="auto"/>
            <w:right w:val="none" w:sz="0" w:space="0" w:color="auto"/>
          </w:divBdr>
        </w:div>
        <w:div w:id="2144031432">
          <w:marLeft w:val="0"/>
          <w:marRight w:val="0"/>
          <w:marTop w:val="0"/>
          <w:marBottom w:val="0"/>
          <w:divBdr>
            <w:top w:val="none" w:sz="0" w:space="0" w:color="auto"/>
            <w:left w:val="none" w:sz="0" w:space="0" w:color="auto"/>
            <w:bottom w:val="none" w:sz="0" w:space="0" w:color="auto"/>
            <w:right w:val="none" w:sz="0" w:space="0" w:color="auto"/>
          </w:divBdr>
        </w:div>
        <w:div w:id="1469712416">
          <w:marLeft w:val="0"/>
          <w:marRight w:val="0"/>
          <w:marTop w:val="0"/>
          <w:marBottom w:val="0"/>
          <w:divBdr>
            <w:top w:val="none" w:sz="0" w:space="0" w:color="auto"/>
            <w:left w:val="none" w:sz="0" w:space="0" w:color="auto"/>
            <w:bottom w:val="none" w:sz="0" w:space="0" w:color="auto"/>
            <w:right w:val="none" w:sz="0" w:space="0" w:color="auto"/>
          </w:divBdr>
        </w:div>
        <w:div w:id="1029260062">
          <w:marLeft w:val="0"/>
          <w:marRight w:val="0"/>
          <w:marTop w:val="0"/>
          <w:marBottom w:val="0"/>
          <w:divBdr>
            <w:top w:val="none" w:sz="0" w:space="0" w:color="auto"/>
            <w:left w:val="none" w:sz="0" w:space="0" w:color="auto"/>
            <w:bottom w:val="none" w:sz="0" w:space="0" w:color="auto"/>
            <w:right w:val="none" w:sz="0" w:space="0" w:color="auto"/>
          </w:divBdr>
        </w:div>
        <w:div w:id="1924142128">
          <w:marLeft w:val="0"/>
          <w:marRight w:val="0"/>
          <w:marTop w:val="0"/>
          <w:marBottom w:val="0"/>
          <w:divBdr>
            <w:top w:val="none" w:sz="0" w:space="0" w:color="auto"/>
            <w:left w:val="none" w:sz="0" w:space="0" w:color="auto"/>
            <w:bottom w:val="none" w:sz="0" w:space="0" w:color="auto"/>
            <w:right w:val="none" w:sz="0" w:space="0" w:color="auto"/>
          </w:divBdr>
        </w:div>
        <w:div w:id="226037707">
          <w:marLeft w:val="0"/>
          <w:marRight w:val="0"/>
          <w:marTop w:val="0"/>
          <w:marBottom w:val="0"/>
          <w:divBdr>
            <w:top w:val="none" w:sz="0" w:space="0" w:color="auto"/>
            <w:left w:val="none" w:sz="0" w:space="0" w:color="auto"/>
            <w:bottom w:val="none" w:sz="0" w:space="0" w:color="auto"/>
            <w:right w:val="none" w:sz="0" w:space="0" w:color="auto"/>
          </w:divBdr>
        </w:div>
        <w:div w:id="1509952338">
          <w:marLeft w:val="0"/>
          <w:marRight w:val="0"/>
          <w:marTop w:val="0"/>
          <w:marBottom w:val="0"/>
          <w:divBdr>
            <w:top w:val="none" w:sz="0" w:space="0" w:color="auto"/>
            <w:left w:val="none" w:sz="0" w:space="0" w:color="auto"/>
            <w:bottom w:val="none" w:sz="0" w:space="0" w:color="auto"/>
            <w:right w:val="none" w:sz="0" w:space="0" w:color="auto"/>
          </w:divBdr>
        </w:div>
        <w:div w:id="1297372937">
          <w:marLeft w:val="0"/>
          <w:marRight w:val="0"/>
          <w:marTop w:val="0"/>
          <w:marBottom w:val="0"/>
          <w:divBdr>
            <w:top w:val="none" w:sz="0" w:space="0" w:color="auto"/>
            <w:left w:val="none" w:sz="0" w:space="0" w:color="auto"/>
            <w:bottom w:val="none" w:sz="0" w:space="0" w:color="auto"/>
            <w:right w:val="none" w:sz="0" w:space="0" w:color="auto"/>
          </w:divBdr>
        </w:div>
        <w:div w:id="432824397">
          <w:marLeft w:val="0"/>
          <w:marRight w:val="0"/>
          <w:marTop w:val="0"/>
          <w:marBottom w:val="0"/>
          <w:divBdr>
            <w:top w:val="none" w:sz="0" w:space="0" w:color="auto"/>
            <w:left w:val="none" w:sz="0" w:space="0" w:color="auto"/>
            <w:bottom w:val="none" w:sz="0" w:space="0" w:color="auto"/>
            <w:right w:val="none" w:sz="0" w:space="0" w:color="auto"/>
          </w:divBdr>
        </w:div>
        <w:div w:id="494420112">
          <w:marLeft w:val="0"/>
          <w:marRight w:val="0"/>
          <w:marTop w:val="0"/>
          <w:marBottom w:val="0"/>
          <w:divBdr>
            <w:top w:val="none" w:sz="0" w:space="0" w:color="auto"/>
            <w:left w:val="none" w:sz="0" w:space="0" w:color="auto"/>
            <w:bottom w:val="none" w:sz="0" w:space="0" w:color="auto"/>
            <w:right w:val="none" w:sz="0" w:space="0" w:color="auto"/>
          </w:divBdr>
        </w:div>
        <w:div w:id="1934702890">
          <w:marLeft w:val="0"/>
          <w:marRight w:val="0"/>
          <w:marTop w:val="0"/>
          <w:marBottom w:val="0"/>
          <w:divBdr>
            <w:top w:val="none" w:sz="0" w:space="0" w:color="auto"/>
            <w:left w:val="none" w:sz="0" w:space="0" w:color="auto"/>
            <w:bottom w:val="none" w:sz="0" w:space="0" w:color="auto"/>
            <w:right w:val="none" w:sz="0" w:space="0" w:color="auto"/>
          </w:divBdr>
        </w:div>
        <w:div w:id="187988906">
          <w:marLeft w:val="0"/>
          <w:marRight w:val="0"/>
          <w:marTop w:val="0"/>
          <w:marBottom w:val="0"/>
          <w:divBdr>
            <w:top w:val="none" w:sz="0" w:space="0" w:color="auto"/>
            <w:left w:val="none" w:sz="0" w:space="0" w:color="auto"/>
            <w:bottom w:val="none" w:sz="0" w:space="0" w:color="auto"/>
            <w:right w:val="none" w:sz="0" w:space="0" w:color="auto"/>
          </w:divBdr>
        </w:div>
        <w:div w:id="1536112349">
          <w:marLeft w:val="0"/>
          <w:marRight w:val="0"/>
          <w:marTop w:val="0"/>
          <w:marBottom w:val="0"/>
          <w:divBdr>
            <w:top w:val="none" w:sz="0" w:space="0" w:color="auto"/>
            <w:left w:val="none" w:sz="0" w:space="0" w:color="auto"/>
            <w:bottom w:val="none" w:sz="0" w:space="0" w:color="auto"/>
            <w:right w:val="none" w:sz="0" w:space="0" w:color="auto"/>
          </w:divBdr>
        </w:div>
        <w:div w:id="1254822538">
          <w:marLeft w:val="0"/>
          <w:marRight w:val="0"/>
          <w:marTop w:val="0"/>
          <w:marBottom w:val="0"/>
          <w:divBdr>
            <w:top w:val="none" w:sz="0" w:space="0" w:color="auto"/>
            <w:left w:val="none" w:sz="0" w:space="0" w:color="auto"/>
            <w:bottom w:val="none" w:sz="0" w:space="0" w:color="auto"/>
            <w:right w:val="none" w:sz="0" w:space="0" w:color="auto"/>
          </w:divBdr>
        </w:div>
        <w:div w:id="1093628069">
          <w:marLeft w:val="0"/>
          <w:marRight w:val="0"/>
          <w:marTop w:val="0"/>
          <w:marBottom w:val="0"/>
          <w:divBdr>
            <w:top w:val="none" w:sz="0" w:space="0" w:color="auto"/>
            <w:left w:val="none" w:sz="0" w:space="0" w:color="auto"/>
            <w:bottom w:val="none" w:sz="0" w:space="0" w:color="auto"/>
            <w:right w:val="none" w:sz="0" w:space="0" w:color="auto"/>
          </w:divBdr>
        </w:div>
      </w:divsChild>
    </w:div>
    <w:div w:id="295842860">
      <w:bodyDiv w:val="1"/>
      <w:marLeft w:val="0"/>
      <w:marRight w:val="0"/>
      <w:marTop w:val="0"/>
      <w:marBottom w:val="0"/>
      <w:divBdr>
        <w:top w:val="none" w:sz="0" w:space="0" w:color="auto"/>
        <w:left w:val="none" w:sz="0" w:space="0" w:color="auto"/>
        <w:bottom w:val="none" w:sz="0" w:space="0" w:color="auto"/>
        <w:right w:val="none" w:sz="0" w:space="0" w:color="auto"/>
      </w:divBdr>
    </w:div>
    <w:div w:id="307438427">
      <w:bodyDiv w:val="1"/>
      <w:marLeft w:val="0"/>
      <w:marRight w:val="0"/>
      <w:marTop w:val="0"/>
      <w:marBottom w:val="0"/>
      <w:divBdr>
        <w:top w:val="none" w:sz="0" w:space="0" w:color="auto"/>
        <w:left w:val="none" w:sz="0" w:space="0" w:color="auto"/>
        <w:bottom w:val="none" w:sz="0" w:space="0" w:color="auto"/>
        <w:right w:val="none" w:sz="0" w:space="0" w:color="auto"/>
      </w:divBdr>
      <w:divsChild>
        <w:div w:id="680471732">
          <w:marLeft w:val="0"/>
          <w:marRight w:val="0"/>
          <w:marTop w:val="0"/>
          <w:marBottom w:val="120"/>
          <w:divBdr>
            <w:top w:val="none" w:sz="0" w:space="0" w:color="auto"/>
            <w:left w:val="none" w:sz="0" w:space="0" w:color="auto"/>
            <w:bottom w:val="none" w:sz="0" w:space="0" w:color="auto"/>
            <w:right w:val="none" w:sz="0" w:space="0" w:color="auto"/>
          </w:divBdr>
          <w:divsChild>
            <w:div w:id="50104526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45488684">
          <w:marLeft w:val="0"/>
          <w:marRight w:val="0"/>
          <w:marTop w:val="0"/>
          <w:marBottom w:val="120"/>
          <w:divBdr>
            <w:top w:val="none" w:sz="0" w:space="0" w:color="auto"/>
            <w:left w:val="none" w:sz="0" w:space="0" w:color="auto"/>
            <w:bottom w:val="none" w:sz="0" w:space="0" w:color="auto"/>
            <w:right w:val="none" w:sz="0" w:space="0" w:color="auto"/>
          </w:divBdr>
          <w:divsChild>
            <w:div w:id="38791755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926306164">
          <w:marLeft w:val="0"/>
          <w:marRight w:val="0"/>
          <w:marTop w:val="0"/>
          <w:marBottom w:val="120"/>
          <w:divBdr>
            <w:top w:val="none" w:sz="0" w:space="0" w:color="auto"/>
            <w:left w:val="none" w:sz="0" w:space="0" w:color="auto"/>
            <w:bottom w:val="none" w:sz="0" w:space="0" w:color="auto"/>
            <w:right w:val="none" w:sz="0" w:space="0" w:color="auto"/>
          </w:divBdr>
          <w:divsChild>
            <w:div w:id="198322045">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310134469">
      <w:bodyDiv w:val="1"/>
      <w:marLeft w:val="0"/>
      <w:marRight w:val="0"/>
      <w:marTop w:val="0"/>
      <w:marBottom w:val="0"/>
      <w:divBdr>
        <w:top w:val="none" w:sz="0" w:space="0" w:color="auto"/>
        <w:left w:val="none" w:sz="0" w:space="0" w:color="auto"/>
        <w:bottom w:val="none" w:sz="0" w:space="0" w:color="auto"/>
        <w:right w:val="none" w:sz="0" w:space="0" w:color="auto"/>
      </w:divBdr>
      <w:divsChild>
        <w:div w:id="514149165">
          <w:marLeft w:val="0"/>
          <w:marRight w:val="0"/>
          <w:marTop w:val="0"/>
          <w:marBottom w:val="0"/>
          <w:divBdr>
            <w:top w:val="none" w:sz="0" w:space="0" w:color="auto"/>
            <w:left w:val="none" w:sz="0" w:space="0" w:color="auto"/>
            <w:bottom w:val="none" w:sz="0" w:space="0" w:color="auto"/>
            <w:right w:val="none" w:sz="0" w:space="0" w:color="auto"/>
          </w:divBdr>
          <w:divsChild>
            <w:div w:id="1473643794">
              <w:marLeft w:val="0"/>
              <w:marRight w:val="0"/>
              <w:marTop w:val="0"/>
              <w:marBottom w:val="0"/>
              <w:divBdr>
                <w:top w:val="none" w:sz="0" w:space="0" w:color="auto"/>
                <w:left w:val="none" w:sz="0" w:space="0" w:color="auto"/>
                <w:bottom w:val="none" w:sz="0" w:space="0" w:color="auto"/>
                <w:right w:val="none" w:sz="0" w:space="0" w:color="auto"/>
              </w:divBdr>
              <w:divsChild>
                <w:div w:id="200300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601775">
      <w:bodyDiv w:val="1"/>
      <w:marLeft w:val="0"/>
      <w:marRight w:val="0"/>
      <w:marTop w:val="0"/>
      <w:marBottom w:val="0"/>
      <w:divBdr>
        <w:top w:val="none" w:sz="0" w:space="0" w:color="auto"/>
        <w:left w:val="none" w:sz="0" w:space="0" w:color="auto"/>
        <w:bottom w:val="none" w:sz="0" w:space="0" w:color="auto"/>
        <w:right w:val="none" w:sz="0" w:space="0" w:color="auto"/>
      </w:divBdr>
    </w:div>
    <w:div w:id="318114195">
      <w:bodyDiv w:val="1"/>
      <w:marLeft w:val="0"/>
      <w:marRight w:val="0"/>
      <w:marTop w:val="0"/>
      <w:marBottom w:val="0"/>
      <w:divBdr>
        <w:top w:val="none" w:sz="0" w:space="0" w:color="auto"/>
        <w:left w:val="none" w:sz="0" w:space="0" w:color="auto"/>
        <w:bottom w:val="none" w:sz="0" w:space="0" w:color="auto"/>
        <w:right w:val="none" w:sz="0" w:space="0" w:color="auto"/>
      </w:divBdr>
      <w:divsChild>
        <w:div w:id="666593595">
          <w:marLeft w:val="0"/>
          <w:marRight w:val="0"/>
          <w:marTop w:val="0"/>
          <w:marBottom w:val="120"/>
          <w:divBdr>
            <w:top w:val="none" w:sz="0" w:space="0" w:color="auto"/>
            <w:left w:val="none" w:sz="0" w:space="0" w:color="auto"/>
            <w:bottom w:val="none" w:sz="0" w:space="0" w:color="auto"/>
            <w:right w:val="none" w:sz="0" w:space="0" w:color="auto"/>
          </w:divBdr>
          <w:divsChild>
            <w:div w:id="72857283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624916980">
          <w:marLeft w:val="0"/>
          <w:marRight w:val="0"/>
          <w:marTop w:val="0"/>
          <w:marBottom w:val="120"/>
          <w:divBdr>
            <w:top w:val="none" w:sz="0" w:space="0" w:color="auto"/>
            <w:left w:val="none" w:sz="0" w:space="0" w:color="auto"/>
            <w:bottom w:val="none" w:sz="0" w:space="0" w:color="auto"/>
            <w:right w:val="none" w:sz="0" w:space="0" w:color="auto"/>
          </w:divBdr>
          <w:divsChild>
            <w:div w:id="1356536012">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321158057">
      <w:bodyDiv w:val="1"/>
      <w:marLeft w:val="0"/>
      <w:marRight w:val="0"/>
      <w:marTop w:val="0"/>
      <w:marBottom w:val="0"/>
      <w:divBdr>
        <w:top w:val="none" w:sz="0" w:space="0" w:color="auto"/>
        <w:left w:val="none" w:sz="0" w:space="0" w:color="auto"/>
        <w:bottom w:val="none" w:sz="0" w:space="0" w:color="auto"/>
        <w:right w:val="none" w:sz="0" w:space="0" w:color="auto"/>
      </w:divBdr>
    </w:div>
    <w:div w:id="338509475">
      <w:bodyDiv w:val="1"/>
      <w:marLeft w:val="0"/>
      <w:marRight w:val="0"/>
      <w:marTop w:val="0"/>
      <w:marBottom w:val="0"/>
      <w:divBdr>
        <w:top w:val="none" w:sz="0" w:space="0" w:color="auto"/>
        <w:left w:val="none" w:sz="0" w:space="0" w:color="auto"/>
        <w:bottom w:val="none" w:sz="0" w:space="0" w:color="auto"/>
        <w:right w:val="none" w:sz="0" w:space="0" w:color="auto"/>
      </w:divBdr>
      <w:divsChild>
        <w:div w:id="2078506677">
          <w:marLeft w:val="0"/>
          <w:marRight w:val="0"/>
          <w:marTop w:val="0"/>
          <w:marBottom w:val="120"/>
          <w:divBdr>
            <w:top w:val="none" w:sz="0" w:space="0" w:color="auto"/>
            <w:left w:val="none" w:sz="0" w:space="0" w:color="auto"/>
            <w:bottom w:val="none" w:sz="0" w:space="0" w:color="auto"/>
            <w:right w:val="none" w:sz="0" w:space="0" w:color="auto"/>
          </w:divBdr>
          <w:divsChild>
            <w:div w:id="104348222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271821004">
          <w:marLeft w:val="0"/>
          <w:marRight w:val="0"/>
          <w:marTop w:val="0"/>
          <w:marBottom w:val="120"/>
          <w:divBdr>
            <w:top w:val="none" w:sz="0" w:space="0" w:color="auto"/>
            <w:left w:val="none" w:sz="0" w:space="0" w:color="auto"/>
            <w:bottom w:val="none" w:sz="0" w:space="0" w:color="auto"/>
            <w:right w:val="none" w:sz="0" w:space="0" w:color="auto"/>
          </w:divBdr>
          <w:divsChild>
            <w:div w:id="331876928">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349990394">
      <w:bodyDiv w:val="1"/>
      <w:marLeft w:val="0"/>
      <w:marRight w:val="0"/>
      <w:marTop w:val="0"/>
      <w:marBottom w:val="0"/>
      <w:divBdr>
        <w:top w:val="none" w:sz="0" w:space="0" w:color="auto"/>
        <w:left w:val="none" w:sz="0" w:space="0" w:color="auto"/>
        <w:bottom w:val="none" w:sz="0" w:space="0" w:color="auto"/>
        <w:right w:val="none" w:sz="0" w:space="0" w:color="auto"/>
      </w:divBdr>
    </w:div>
    <w:div w:id="354886691">
      <w:bodyDiv w:val="1"/>
      <w:marLeft w:val="0"/>
      <w:marRight w:val="0"/>
      <w:marTop w:val="0"/>
      <w:marBottom w:val="0"/>
      <w:divBdr>
        <w:top w:val="none" w:sz="0" w:space="0" w:color="auto"/>
        <w:left w:val="none" w:sz="0" w:space="0" w:color="auto"/>
        <w:bottom w:val="none" w:sz="0" w:space="0" w:color="auto"/>
        <w:right w:val="none" w:sz="0" w:space="0" w:color="auto"/>
      </w:divBdr>
      <w:divsChild>
        <w:div w:id="1577401991">
          <w:marLeft w:val="0"/>
          <w:marRight w:val="0"/>
          <w:marTop w:val="0"/>
          <w:marBottom w:val="120"/>
          <w:divBdr>
            <w:top w:val="none" w:sz="0" w:space="0" w:color="auto"/>
            <w:left w:val="none" w:sz="0" w:space="0" w:color="auto"/>
            <w:bottom w:val="none" w:sz="0" w:space="0" w:color="auto"/>
            <w:right w:val="none" w:sz="0" w:space="0" w:color="auto"/>
          </w:divBdr>
          <w:divsChild>
            <w:div w:id="185980604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89684005">
          <w:marLeft w:val="0"/>
          <w:marRight w:val="0"/>
          <w:marTop w:val="0"/>
          <w:marBottom w:val="120"/>
          <w:divBdr>
            <w:top w:val="none" w:sz="0" w:space="0" w:color="auto"/>
            <w:left w:val="none" w:sz="0" w:space="0" w:color="auto"/>
            <w:bottom w:val="none" w:sz="0" w:space="0" w:color="auto"/>
            <w:right w:val="none" w:sz="0" w:space="0" w:color="auto"/>
          </w:divBdr>
          <w:divsChild>
            <w:div w:id="34232089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64512426">
          <w:marLeft w:val="0"/>
          <w:marRight w:val="0"/>
          <w:marTop w:val="0"/>
          <w:marBottom w:val="120"/>
          <w:divBdr>
            <w:top w:val="none" w:sz="0" w:space="0" w:color="auto"/>
            <w:left w:val="none" w:sz="0" w:space="0" w:color="auto"/>
            <w:bottom w:val="none" w:sz="0" w:space="0" w:color="auto"/>
            <w:right w:val="none" w:sz="0" w:space="0" w:color="auto"/>
          </w:divBdr>
          <w:divsChild>
            <w:div w:id="2087720571">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359089353">
      <w:bodyDiv w:val="1"/>
      <w:marLeft w:val="0"/>
      <w:marRight w:val="0"/>
      <w:marTop w:val="0"/>
      <w:marBottom w:val="0"/>
      <w:divBdr>
        <w:top w:val="none" w:sz="0" w:space="0" w:color="auto"/>
        <w:left w:val="none" w:sz="0" w:space="0" w:color="auto"/>
        <w:bottom w:val="none" w:sz="0" w:space="0" w:color="auto"/>
        <w:right w:val="none" w:sz="0" w:space="0" w:color="auto"/>
      </w:divBdr>
      <w:divsChild>
        <w:div w:id="1718236621">
          <w:marLeft w:val="0"/>
          <w:marRight w:val="0"/>
          <w:marTop w:val="0"/>
          <w:marBottom w:val="120"/>
          <w:divBdr>
            <w:top w:val="none" w:sz="0" w:space="0" w:color="auto"/>
            <w:left w:val="none" w:sz="0" w:space="0" w:color="auto"/>
            <w:bottom w:val="none" w:sz="0" w:space="0" w:color="auto"/>
            <w:right w:val="none" w:sz="0" w:space="0" w:color="auto"/>
          </w:divBdr>
          <w:divsChild>
            <w:div w:id="757872263">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377045479">
      <w:bodyDiv w:val="1"/>
      <w:marLeft w:val="0"/>
      <w:marRight w:val="0"/>
      <w:marTop w:val="0"/>
      <w:marBottom w:val="0"/>
      <w:divBdr>
        <w:top w:val="none" w:sz="0" w:space="0" w:color="auto"/>
        <w:left w:val="none" w:sz="0" w:space="0" w:color="auto"/>
        <w:bottom w:val="none" w:sz="0" w:space="0" w:color="auto"/>
        <w:right w:val="none" w:sz="0" w:space="0" w:color="auto"/>
      </w:divBdr>
    </w:div>
    <w:div w:id="385641927">
      <w:bodyDiv w:val="1"/>
      <w:marLeft w:val="0"/>
      <w:marRight w:val="0"/>
      <w:marTop w:val="0"/>
      <w:marBottom w:val="0"/>
      <w:divBdr>
        <w:top w:val="none" w:sz="0" w:space="0" w:color="auto"/>
        <w:left w:val="none" w:sz="0" w:space="0" w:color="auto"/>
        <w:bottom w:val="none" w:sz="0" w:space="0" w:color="auto"/>
        <w:right w:val="none" w:sz="0" w:space="0" w:color="auto"/>
      </w:divBdr>
    </w:div>
    <w:div w:id="387338395">
      <w:bodyDiv w:val="1"/>
      <w:marLeft w:val="0"/>
      <w:marRight w:val="0"/>
      <w:marTop w:val="0"/>
      <w:marBottom w:val="0"/>
      <w:divBdr>
        <w:top w:val="none" w:sz="0" w:space="0" w:color="auto"/>
        <w:left w:val="none" w:sz="0" w:space="0" w:color="auto"/>
        <w:bottom w:val="none" w:sz="0" w:space="0" w:color="auto"/>
        <w:right w:val="none" w:sz="0" w:space="0" w:color="auto"/>
      </w:divBdr>
    </w:div>
    <w:div w:id="413475425">
      <w:bodyDiv w:val="1"/>
      <w:marLeft w:val="0"/>
      <w:marRight w:val="0"/>
      <w:marTop w:val="0"/>
      <w:marBottom w:val="0"/>
      <w:divBdr>
        <w:top w:val="none" w:sz="0" w:space="0" w:color="auto"/>
        <w:left w:val="none" w:sz="0" w:space="0" w:color="auto"/>
        <w:bottom w:val="none" w:sz="0" w:space="0" w:color="auto"/>
        <w:right w:val="none" w:sz="0" w:space="0" w:color="auto"/>
      </w:divBdr>
    </w:div>
    <w:div w:id="419835158">
      <w:bodyDiv w:val="1"/>
      <w:marLeft w:val="0"/>
      <w:marRight w:val="0"/>
      <w:marTop w:val="0"/>
      <w:marBottom w:val="0"/>
      <w:divBdr>
        <w:top w:val="none" w:sz="0" w:space="0" w:color="auto"/>
        <w:left w:val="none" w:sz="0" w:space="0" w:color="auto"/>
        <w:bottom w:val="none" w:sz="0" w:space="0" w:color="auto"/>
        <w:right w:val="none" w:sz="0" w:space="0" w:color="auto"/>
      </w:divBdr>
      <w:divsChild>
        <w:div w:id="1555776297">
          <w:marLeft w:val="0"/>
          <w:marRight w:val="0"/>
          <w:marTop w:val="0"/>
          <w:marBottom w:val="120"/>
          <w:divBdr>
            <w:top w:val="none" w:sz="0" w:space="0" w:color="auto"/>
            <w:left w:val="none" w:sz="0" w:space="0" w:color="auto"/>
            <w:bottom w:val="none" w:sz="0" w:space="0" w:color="auto"/>
            <w:right w:val="none" w:sz="0" w:space="0" w:color="auto"/>
          </w:divBdr>
          <w:divsChild>
            <w:div w:id="646544522">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440800669">
      <w:bodyDiv w:val="1"/>
      <w:marLeft w:val="0"/>
      <w:marRight w:val="0"/>
      <w:marTop w:val="0"/>
      <w:marBottom w:val="0"/>
      <w:divBdr>
        <w:top w:val="none" w:sz="0" w:space="0" w:color="auto"/>
        <w:left w:val="none" w:sz="0" w:space="0" w:color="auto"/>
        <w:bottom w:val="none" w:sz="0" w:space="0" w:color="auto"/>
        <w:right w:val="none" w:sz="0" w:space="0" w:color="auto"/>
      </w:divBdr>
    </w:div>
    <w:div w:id="450318564">
      <w:bodyDiv w:val="1"/>
      <w:marLeft w:val="0"/>
      <w:marRight w:val="0"/>
      <w:marTop w:val="0"/>
      <w:marBottom w:val="0"/>
      <w:divBdr>
        <w:top w:val="none" w:sz="0" w:space="0" w:color="auto"/>
        <w:left w:val="none" w:sz="0" w:space="0" w:color="auto"/>
        <w:bottom w:val="none" w:sz="0" w:space="0" w:color="auto"/>
        <w:right w:val="none" w:sz="0" w:space="0" w:color="auto"/>
      </w:divBdr>
    </w:div>
    <w:div w:id="456024646">
      <w:bodyDiv w:val="1"/>
      <w:marLeft w:val="0"/>
      <w:marRight w:val="0"/>
      <w:marTop w:val="0"/>
      <w:marBottom w:val="0"/>
      <w:divBdr>
        <w:top w:val="none" w:sz="0" w:space="0" w:color="auto"/>
        <w:left w:val="none" w:sz="0" w:space="0" w:color="auto"/>
        <w:bottom w:val="none" w:sz="0" w:space="0" w:color="auto"/>
        <w:right w:val="none" w:sz="0" w:space="0" w:color="auto"/>
      </w:divBdr>
    </w:div>
    <w:div w:id="481510893">
      <w:bodyDiv w:val="1"/>
      <w:marLeft w:val="0"/>
      <w:marRight w:val="0"/>
      <w:marTop w:val="0"/>
      <w:marBottom w:val="0"/>
      <w:divBdr>
        <w:top w:val="none" w:sz="0" w:space="0" w:color="auto"/>
        <w:left w:val="none" w:sz="0" w:space="0" w:color="auto"/>
        <w:bottom w:val="none" w:sz="0" w:space="0" w:color="auto"/>
        <w:right w:val="none" w:sz="0" w:space="0" w:color="auto"/>
      </w:divBdr>
      <w:divsChild>
        <w:div w:id="1361932607">
          <w:marLeft w:val="0"/>
          <w:marRight w:val="0"/>
          <w:marTop w:val="0"/>
          <w:marBottom w:val="120"/>
          <w:divBdr>
            <w:top w:val="none" w:sz="0" w:space="0" w:color="auto"/>
            <w:left w:val="none" w:sz="0" w:space="0" w:color="auto"/>
            <w:bottom w:val="none" w:sz="0" w:space="0" w:color="auto"/>
            <w:right w:val="none" w:sz="0" w:space="0" w:color="auto"/>
          </w:divBdr>
          <w:divsChild>
            <w:div w:id="10670326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77161854">
          <w:marLeft w:val="0"/>
          <w:marRight w:val="0"/>
          <w:marTop w:val="0"/>
          <w:marBottom w:val="120"/>
          <w:divBdr>
            <w:top w:val="none" w:sz="0" w:space="0" w:color="auto"/>
            <w:left w:val="none" w:sz="0" w:space="0" w:color="auto"/>
            <w:bottom w:val="none" w:sz="0" w:space="0" w:color="auto"/>
            <w:right w:val="none" w:sz="0" w:space="0" w:color="auto"/>
          </w:divBdr>
          <w:divsChild>
            <w:div w:id="51264651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300156158">
          <w:marLeft w:val="0"/>
          <w:marRight w:val="0"/>
          <w:marTop w:val="0"/>
          <w:marBottom w:val="120"/>
          <w:divBdr>
            <w:top w:val="none" w:sz="0" w:space="0" w:color="auto"/>
            <w:left w:val="none" w:sz="0" w:space="0" w:color="auto"/>
            <w:bottom w:val="none" w:sz="0" w:space="0" w:color="auto"/>
            <w:right w:val="none" w:sz="0" w:space="0" w:color="auto"/>
          </w:divBdr>
          <w:divsChild>
            <w:div w:id="1982270619">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486440444">
      <w:bodyDiv w:val="1"/>
      <w:marLeft w:val="0"/>
      <w:marRight w:val="0"/>
      <w:marTop w:val="0"/>
      <w:marBottom w:val="0"/>
      <w:divBdr>
        <w:top w:val="none" w:sz="0" w:space="0" w:color="auto"/>
        <w:left w:val="none" w:sz="0" w:space="0" w:color="auto"/>
        <w:bottom w:val="none" w:sz="0" w:space="0" w:color="auto"/>
        <w:right w:val="none" w:sz="0" w:space="0" w:color="auto"/>
      </w:divBdr>
    </w:div>
    <w:div w:id="491527666">
      <w:bodyDiv w:val="1"/>
      <w:marLeft w:val="0"/>
      <w:marRight w:val="0"/>
      <w:marTop w:val="0"/>
      <w:marBottom w:val="0"/>
      <w:divBdr>
        <w:top w:val="none" w:sz="0" w:space="0" w:color="auto"/>
        <w:left w:val="none" w:sz="0" w:space="0" w:color="auto"/>
        <w:bottom w:val="none" w:sz="0" w:space="0" w:color="auto"/>
        <w:right w:val="none" w:sz="0" w:space="0" w:color="auto"/>
      </w:divBdr>
    </w:div>
    <w:div w:id="495848101">
      <w:bodyDiv w:val="1"/>
      <w:marLeft w:val="0"/>
      <w:marRight w:val="0"/>
      <w:marTop w:val="0"/>
      <w:marBottom w:val="0"/>
      <w:divBdr>
        <w:top w:val="none" w:sz="0" w:space="0" w:color="auto"/>
        <w:left w:val="none" w:sz="0" w:space="0" w:color="auto"/>
        <w:bottom w:val="none" w:sz="0" w:space="0" w:color="auto"/>
        <w:right w:val="none" w:sz="0" w:space="0" w:color="auto"/>
      </w:divBdr>
    </w:div>
    <w:div w:id="567154988">
      <w:bodyDiv w:val="1"/>
      <w:marLeft w:val="0"/>
      <w:marRight w:val="0"/>
      <w:marTop w:val="0"/>
      <w:marBottom w:val="0"/>
      <w:divBdr>
        <w:top w:val="none" w:sz="0" w:space="0" w:color="auto"/>
        <w:left w:val="none" w:sz="0" w:space="0" w:color="auto"/>
        <w:bottom w:val="none" w:sz="0" w:space="0" w:color="auto"/>
        <w:right w:val="none" w:sz="0" w:space="0" w:color="auto"/>
      </w:divBdr>
    </w:div>
    <w:div w:id="587496694">
      <w:bodyDiv w:val="1"/>
      <w:marLeft w:val="0"/>
      <w:marRight w:val="0"/>
      <w:marTop w:val="0"/>
      <w:marBottom w:val="0"/>
      <w:divBdr>
        <w:top w:val="none" w:sz="0" w:space="0" w:color="auto"/>
        <w:left w:val="none" w:sz="0" w:space="0" w:color="auto"/>
        <w:bottom w:val="none" w:sz="0" w:space="0" w:color="auto"/>
        <w:right w:val="none" w:sz="0" w:space="0" w:color="auto"/>
      </w:divBdr>
    </w:div>
    <w:div w:id="604188447">
      <w:bodyDiv w:val="1"/>
      <w:marLeft w:val="0"/>
      <w:marRight w:val="0"/>
      <w:marTop w:val="0"/>
      <w:marBottom w:val="0"/>
      <w:divBdr>
        <w:top w:val="none" w:sz="0" w:space="0" w:color="auto"/>
        <w:left w:val="none" w:sz="0" w:space="0" w:color="auto"/>
        <w:bottom w:val="none" w:sz="0" w:space="0" w:color="auto"/>
        <w:right w:val="none" w:sz="0" w:space="0" w:color="auto"/>
      </w:divBdr>
    </w:div>
    <w:div w:id="607273048">
      <w:bodyDiv w:val="1"/>
      <w:marLeft w:val="0"/>
      <w:marRight w:val="0"/>
      <w:marTop w:val="0"/>
      <w:marBottom w:val="0"/>
      <w:divBdr>
        <w:top w:val="none" w:sz="0" w:space="0" w:color="auto"/>
        <w:left w:val="none" w:sz="0" w:space="0" w:color="auto"/>
        <w:bottom w:val="none" w:sz="0" w:space="0" w:color="auto"/>
        <w:right w:val="none" w:sz="0" w:space="0" w:color="auto"/>
      </w:divBdr>
    </w:div>
    <w:div w:id="609051168">
      <w:bodyDiv w:val="1"/>
      <w:marLeft w:val="0"/>
      <w:marRight w:val="0"/>
      <w:marTop w:val="0"/>
      <w:marBottom w:val="0"/>
      <w:divBdr>
        <w:top w:val="none" w:sz="0" w:space="0" w:color="auto"/>
        <w:left w:val="none" w:sz="0" w:space="0" w:color="auto"/>
        <w:bottom w:val="none" w:sz="0" w:space="0" w:color="auto"/>
        <w:right w:val="none" w:sz="0" w:space="0" w:color="auto"/>
      </w:divBdr>
    </w:div>
    <w:div w:id="615867624">
      <w:bodyDiv w:val="1"/>
      <w:marLeft w:val="0"/>
      <w:marRight w:val="0"/>
      <w:marTop w:val="0"/>
      <w:marBottom w:val="0"/>
      <w:divBdr>
        <w:top w:val="none" w:sz="0" w:space="0" w:color="auto"/>
        <w:left w:val="none" w:sz="0" w:space="0" w:color="auto"/>
        <w:bottom w:val="none" w:sz="0" w:space="0" w:color="auto"/>
        <w:right w:val="none" w:sz="0" w:space="0" w:color="auto"/>
      </w:divBdr>
      <w:divsChild>
        <w:div w:id="255016293">
          <w:marLeft w:val="0"/>
          <w:marRight w:val="0"/>
          <w:marTop w:val="0"/>
          <w:marBottom w:val="120"/>
          <w:divBdr>
            <w:top w:val="none" w:sz="0" w:space="0" w:color="auto"/>
            <w:left w:val="none" w:sz="0" w:space="0" w:color="auto"/>
            <w:bottom w:val="none" w:sz="0" w:space="0" w:color="auto"/>
            <w:right w:val="none" w:sz="0" w:space="0" w:color="auto"/>
          </w:divBdr>
          <w:divsChild>
            <w:div w:id="120548435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779027978">
          <w:marLeft w:val="0"/>
          <w:marRight w:val="0"/>
          <w:marTop w:val="0"/>
          <w:marBottom w:val="120"/>
          <w:divBdr>
            <w:top w:val="none" w:sz="0" w:space="0" w:color="auto"/>
            <w:left w:val="none" w:sz="0" w:space="0" w:color="auto"/>
            <w:bottom w:val="none" w:sz="0" w:space="0" w:color="auto"/>
            <w:right w:val="none" w:sz="0" w:space="0" w:color="auto"/>
          </w:divBdr>
          <w:divsChild>
            <w:div w:id="26280990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535116060">
          <w:marLeft w:val="0"/>
          <w:marRight w:val="0"/>
          <w:marTop w:val="0"/>
          <w:marBottom w:val="120"/>
          <w:divBdr>
            <w:top w:val="none" w:sz="0" w:space="0" w:color="auto"/>
            <w:left w:val="none" w:sz="0" w:space="0" w:color="auto"/>
            <w:bottom w:val="none" w:sz="0" w:space="0" w:color="auto"/>
            <w:right w:val="none" w:sz="0" w:space="0" w:color="auto"/>
          </w:divBdr>
          <w:divsChild>
            <w:div w:id="14058486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845439337">
          <w:marLeft w:val="0"/>
          <w:marRight w:val="0"/>
          <w:marTop w:val="0"/>
          <w:marBottom w:val="120"/>
          <w:divBdr>
            <w:top w:val="none" w:sz="0" w:space="0" w:color="auto"/>
            <w:left w:val="none" w:sz="0" w:space="0" w:color="auto"/>
            <w:bottom w:val="none" w:sz="0" w:space="0" w:color="auto"/>
            <w:right w:val="none" w:sz="0" w:space="0" w:color="auto"/>
          </w:divBdr>
          <w:divsChild>
            <w:div w:id="13757248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491367377">
          <w:marLeft w:val="0"/>
          <w:marRight w:val="0"/>
          <w:marTop w:val="0"/>
          <w:marBottom w:val="120"/>
          <w:divBdr>
            <w:top w:val="none" w:sz="0" w:space="0" w:color="auto"/>
            <w:left w:val="none" w:sz="0" w:space="0" w:color="auto"/>
            <w:bottom w:val="none" w:sz="0" w:space="0" w:color="auto"/>
            <w:right w:val="none" w:sz="0" w:space="0" w:color="auto"/>
          </w:divBdr>
          <w:divsChild>
            <w:div w:id="1924221399">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619723091">
      <w:bodyDiv w:val="1"/>
      <w:marLeft w:val="0"/>
      <w:marRight w:val="0"/>
      <w:marTop w:val="0"/>
      <w:marBottom w:val="0"/>
      <w:divBdr>
        <w:top w:val="none" w:sz="0" w:space="0" w:color="auto"/>
        <w:left w:val="none" w:sz="0" w:space="0" w:color="auto"/>
        <w:bottom w:val="none" w:sz="0" w:space="0" w:color="auto"/>
        <w:right w:val="none" w:sz="0" w:space="0" w:color="auto"/>
      </w:divBdr>
      <w:divsChild>
        <w:div w:id="63457300">
          <w:marLeft w:val="0"/>
          <w:marRight w:val="0"/>
          <w:marTop w:val="0"/>
          <w:marBottom w:val="120"/>
          <w:divBdr>
            <w:top w:val="none" w:sz="0" w:space="0" w:color="auto"/>
            <w:left w:val="none" w:sz="0" w:space="0" w:color="auto"/>
            <w:bottom w:val="none" w:sz="0" w:space="0" w:color="auto"/>
            <w:right w:val="none" w:sz="0" w:space="0" w:color="auto"/>
          </w:divBdr>
          <w:divsChild>
            <w:div w:id="188097084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013292350">
          <w:marLeft w:val="0"/>
          <w:marRight w:val="0"/>
          <w:marTop w:val="0"/>
          <w:marBottom w:val="120"/>
          <w:divBdr>
            <w:top w:val="none" w:sz="0" w:space="0" w:color="auto"/>
            <w:left w:val="none" w:sz="0" w:space="0" w:color="auto"/>
            <w:bottom w:val="none" w:sz="0" w:space="0" w:color="auto"/>
            <w:right w:val="none" w:sz="0" w:space="0" w:color="auto"/>
          </w:divBdr>
          <w:divsChild>
            <w:div w:id="101680680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119110006">
          <w:marLeft w:val="0"/>
          <w:marRight w:val="0"/>
          <w:marTop w:val="0"/>
          <w:marBottom w:val="120"/>
          <w:divBdr>
            <w:top w:val="none" w:sz="0" w:space="0" w:color="auto"/>
            <w:left w:val="none" w:sz="0" w:space="0" w:color="auto"/>
            <w:bottom w:val="none" w:sz="0" w:space="0" w:color="auto"/>
            <w:right w:val="none" w:sz="0" w:space="0" w:color="auto"/>
          </w:divBdr>
          <w:divsChild>
            <w:div w:id="1642340576">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623314955">
      <w:bodyDiv w:val="1"/>
      <w:marLeft w:val="0"/>
      <w:marRight w:val="0"/>
      <w:marTop w:val="0"/>
      <w:marBottom w:val="0"/>
      <w:divBdr>
        <w:top w:val="none" w:sz="0" w:space="0" w:color="auto"/>
        <w:left w:val="none" w:sz="0" w:space="0" w:color="auto"/>
        <w:bottom w:val="none" w:sz="0" w:space="0" w:color="auto"/>
        <w:right w:val="none" w:sz="0" w:space="0" w:color="auto"/>
      </w:divBdr>
      <w:divsChild>
        <w:div w:id="1518890216">
          <w:marLeft w:val="0"/>
          <w:marRight w:val="0"/>
          <w:marTop w:val="0"/>
          <w:marBottom w:val="0"/>
          <w:divBdr>
            <w:top w:val="none" w:sz="0" w:space="0" w:color="auto"/>
            <w:left w:val="none" w:sz="0" w:space="0" w:color="auto"/>
            <w:bottom w:val="none" w:sz="0" w:space="0" w:color="auto"/>
            <w:right w:val="none" w:sz="0" w:space="0" w:color="auto"/>
          </w:divBdr>
          <w:divsChild>
            <w:div w:id="1389840181">
              <w:marLeft w:val="0"/>
              <w:marRight w:val="0"/>
              <w:marTop w:val="0"/>
              <w:marBottom w:val="0"/>
              <w:divBdr>
                <w:top w:val="none" w:sz="0" w:space="0" w:color="auto"/>
                <w:left w:val="none" w:sz="0" w:space="0" w:color="auto"/>
                <w:bottom w:val="none" w:sz="0" w:space="0" w:color="auto"/>
                <w:right w:val="none" w:sz="0" w:space="0" w:color="auto"/>
              </w:divBdr>
              <w:divsChild>
                <w:div w:id="18213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936768">
      <w:bodyDiv w:val="1"/>
      <w:marLeft w:val="0"/>
      <w:marRight w:val="0"/>
      <w:marTop w:val="0"/>
      <w:marBottom w:val="0"/>
      <w:divBdr>
        <w:top w:val="none" w:sz="0" w:space="0" w:color="auto"/>
        <w:left w:val="none" w:sz="0" w:space="0" w:color="auto"/>
        <w:bottom w:val="none" w:sz="0" w:space="0" w:color="auto"/>
        <w:right w:val="none" w:sz="0" w:space="0" w:color="auto"/>
      </w:divBdr>
    </w:div>
    <w:div w:id="631983125">
      <w:bodyDiv w:val="1"/>
      <w:marLeft w:val="0"/>
      <w:marRight w:val="0"/>
      <w:marTop w:val="0"/>
      <w:marBottom w:val="0"/>
      <w:divBdr>
        <w:top w:val="none" w:sz="0" w:space="0" w:color="auto"/>
        <w:left w:val="none" w:sz="0" w:space="0" w:color="auto"/>
        <w:bottom w:val="none" w:sz="0" w:space="0" w:color="auto"/>
        <w:right w:val="none" w:sz="0" w:space="0" w:color="auto"/>
      </w:divBdr>
    </w:div>
    <w:div w:id="636304554">
      <w:bodyDiv w:val="1"/>
      <w:marLeft w:val="0"/>
      <w:marRight w:val="0"/>
      <w:marTop w:val="0"/>
      <w:marBottom w:val="0"/>
      <w:divBdr>
        <w:top w:val="none" w:sz="0" w:space="0" w:color="auto"/>
        <w:left w:val="none" w:sz="0" w:space="0" w:color="auto"/>
        <w:bottom w:val="none" w:sz="0" w:space="0" w:color="auto"/>
        <w:right w:val="none" w:sz="0" w:space="0" w:color="auto"/>
      </w:divBdr>
    </w:div>
    <w:div w:id="644286012">
      <w:bodyDiv w:val="1"/>
      <w:marLeft w:val="0"/>
      <w:marRight w:val="0"/>
      <w:marTop w:val="0"/>
      <w:marBottom w:val="0"/>
      <w:divBdr>
        <w:top w:val="none" w:sz="0" w:space="0" w:color="auto"/>
        <w:left w:val="none" w:sz="0" w:space="0" w:color="auto"/>
        <w:bottom w:val="none" w:sz="0" w:space="0" w:color="auto"/>
        <w:right w:val="none" w:sz="0" w:space="0" w:color="auto"/>
      </w:divBdr>
      <w:divsChild>
        <w:div w:id="640768051">
          <w:marLeft w:val="0"/>
          <w:marRight w:val="0"/>
          <w:marTop w:val="0"/>
          <w:marBottom w:val="120"/>
          <w:divBdr>
            <w:top w:val="none" w:sz="0" w:space="0" w:color="auto"/>
            <w:left w:val="none" w:sz="0" w:space="0" w:color="auto"/>
            <w:bottom w:val="none" w:sz="0" w:space="0" w:color="auto"/>
            <w:right w:val="none" w:sz="0" w:space="0" w:color="auto"/>
          </w:divBdr>
          <w:divsChild>
            <w:div w:id="190626037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038359491">
          <w:marLeft w:val="0"/>
          <w:marRight w:val="0"/>
          <w:marTop w:val="0"/>
          <w:marBottom w:val="120"/>
          <w:divBdr>
            <w:top w:val="none" w:sz="0" w:space="0" w:color="auto"/>
            <w:left w:val="none" w:sz="0" w:space="0" w:color="auto"/>
            <w:bottom w:val="none" w:sz="0" w:space="0" w:color="auto"/>
            <w:right w:val="none" w:sz="0" w:space="0" w:color="auto"/>
          </w:divBdr>
          <w:divsChild>
            <w:div w:id="120582724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135295059">
          <w:marLeft w:val="0"/>
          <w:marRight w:val="0"/>
          <w:marTop w:val="0"/>
          <w:marBottom w:val="120"/>
          <w:divBdr>
            <w:top w:val="none" w:sz="0" w:space="0" w:color="auto"/>
            <w:left w:val="none" w:sz="0" w:space="0" w:color="auto"/>
            <w:bottom w:val="none" w:sz="0" w:space="0" w:color="auto"/>
            <w:right w:val="none" w:sz="0" w:space="0" w:color="auto"/>
          </w:divBdr>
          <w:divsChild>
            <w:div w:id="1202091425">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652686252">
      <w:bodyDiv w:val="1"/>
      <w:marLeft w:val="0"/>
      <w:marRight w:val="0"/>
      <w:marTop w:val="0"/>
      <w:marBottom w:val="0"/>
      <w:divBdr>
        <w:top w:val="none" w:sz="0" w:space="0" w:color="auto"/>
        <w:left w:val="none" w:sz="0" w:space="0" w:color="auto"/>
        <w:bottom w:val="none" w:sz="0" w:space="0" w:color="auto"/>
        <w:right w:val="none" w:sz="0" w:space="0" w:color="auto"/>
      </w:divBdr>
      <w:divsChild>
        <w:div w:id="1634287041">
          <w:marLeft w:val="0"/>
          <w:marRight w:val="0"/>
          <w:marTop w:val="0"/>
          <w:marBottom w:val="0"/>
          <w:divBdr>
            <w:top w:val="none" w:sz="0" w:space="0" w:color="auto"/>
            <w:left w:val="none" w:sz="0" w:space="0" w:color="auto"/>
            <w:bottom w:val="none" w:sz="0" w:space="0" w:color="auto"/>
            <w:right w:val="none" w:sz="0" w:space="0" w:color="auto"/>
          </w:divBdr>
          <w:divsChild>
            <w:div w:id="81727308">
              <w:marLeft w:val="0"/>
              <w:marRight w:val="0"/>
              <w:marTop w:val="0"/>
              <w:marBottom w:val="0"/>
              <w:divBdr>
                <w:top w:val="none" w:sz="0" w:space="0" w:color="auto"/>
                <w:left w:val="none" w:sz="0" w:space="0" w:color="auto"/>
                <w:bottom w:val="none" w:sz="0" w:space="0" w:color="auto"/>
                <w:right w:val="none" w:sz="0" w:space="0" w:color="auto"/>
              </w:divBdr>
              <w:divsChild>
                <w:div w:id="61533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606245">
      <w:bodyDiv w:val="1"/>
      <w:marLeft w:val="0"/>
      <w:marRight w:val="0"/>
      <w:marTop w:val="0"/>
      <w:marBottom w:val="0"/>
      <w:divBdr>
        <w:top w:val="none" w:sz="0" w:space="0" w:color="auto"/>
        <w:left w:val="none" w:sz="0" w:space="0" w:color="auto"/>
        <w:bottom w:val="none" w:sz="0" w:space="0" w:color="auto"/>
        <w:right w:val="none" w:sz="0" w:space="0" w:color="auto"/>
      </w:divBdr>
      <w:divsChild>
        <w:div w:id="1411584135">
          <w:marLeft w:val="0"/>
          <w:marRight w:val="0"/>
          <w:marTop w:val="0"/>
          <w:marBottom w:val="120"/>
          <w:divBdr>
            <w:top w:val="none" w:sz="0" w:space="0" w:color="auto"/>
            <w:left w:val="none" w:sz="0" w:space="0" w:color="auto"/>
            <w:bottom w:val="none" w:sz="0" w:space="0" w:color="auto"/>
            <w:right w:val="none" w:sz="0" w:space="0" w:color="auto"/>
          </w:divBdr>
          <w:divsChild>
            <w:div w:id="1428699459">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683240412">
      <w:bodyDiv w:val="1"/>
      <w:marLeft w:val="0"/>
      <w:marRight w:val="0"/>
      <w:marTop w:val="0"/>
      <w:marBottom w:val="0"/>
      <w:divBdr>
        <w:top w:val="none" w:sz="0" w:space="0" w:color="auto"/>
        <w:left w:val="none" w:sz="0" w:space="0" w:color="auto"/>
        <w:bottom w:val="none" w:sz="0" w:space="0" w:color="auto"/>
        <w:right w:val="none" w:sz="0" w:space="0" w:color="auto"/>
      </w:divBdr>
    </w:div>
    <w:div w:id="704866517">
      <w:bodyDiv w:val="1"/>
      <w:marLeft w:val="0"/>
      <w:marRight w:val="0"/>
      <w:marTop w:val="0"/>
      <w:marBottom w:val="0"/>
      <w:divBdr>
        <w:top w:val="none" w:sz="0" w:space="0" w:color="auto"/>
        <w:left w:val="none" w:sz="0" w:space="0" w:color="auto"/>
        <w:bottom w:val="none" w:sz="0" w:space="0" w:color="auto"/>
        <w:right w:val="none" w:sz="0" w:space="0" w:color="auto"/>
      </w:divBdr>
    </w:div>
    <w:div w:id="707489611">
      <w:bodyDiv w:val="1"/>
      <w:marLeft w:val="0"/>
      <w:marRight w:val="0"/>
      <w:marTop w:val="0"/>
      <w:marBottom w:val="0"/>
      <w:divBdr>
        <w:top w:val="none" w:sz="0" w:space="0" w:color="auto"/>
        <w:left w:val="none" w:sz="0" w:space="0" w:color="auto"/>
        <w:bottom w:val="none" w:sz="0" w:space="0" w:color="auto"/>
        <w:right w:val="none" w:sz="0" w:space="0" w:color="auto"/>
      </w:divBdr>
      <w:divsChild>
        <w:div w:id="2034263114">
          <w:marLeft w:val="0"/>
          <w:marRight w:val="0"/>
          <w:marTop w:val="0"/>
          <w:marBottom w:val="120"/>
          <w:divBdr>
            <w:top w:val="none" w:sz="0" w:space="0" w:color="auto"/>
            <w:left w:val="none" w:sz="0" w:space="0" w:color="auto"/>
            <w:bottom w:val="none" w:sz="0" w:space="0" w:color="auto"/>
            <w:right w:val="none" w:sz="0" w:space="0" w:color="auto"/>
          </w:divBdr>
          <w:divsChild>
            <w:div w:id="94550679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73496908">
          <w:marLeft w:val="0"/>
          <w:marRight w:val="0"/>
          <w:marTop w:val="0"/>
          <w:marBottom w:val="120"/>
          <w:divBdr>
            <w:top w:val="none" w:sz="0" w:space="0" w:color="auto"/>
            <w:left w:val="none" w:sz="0" w:space="0" w:color="auto"/>
            <w:bottom w:val="none" w:sz="0" w:space="0" w:color="auto"/>
            <w:right w:val="none" w:sz="0" w:space="0" w:color="auto"/>
          </w:divBdr>
          <w:divsChild>
            <w:div w:id="26014107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742525020">
      <w:bodyDiv w:val="1"/>
      <w:marLeft w:val="0"/>
      <w:marRight w:val="0"/>
      <w:marTop w:val="0"/>
      <w:marBottom w:val="0"/>
      <w:divBdr>
        <w:top w:val="none" w:sz="0" w:space="0" w:color="auto"/>
        <w:left w:val="none" w:sz="0" w:space="0" w:color="auto"/>
        <w:bottom w:val="none" w:sz="0" w:space="0" w:color="auto"/>
        <w:right w:val="none" w:sz="0" w:space="0" w:color="auto"/>
      </w:divBdr>
    </w:div>
    <w:div w:id="754130023">
      <w:bodyDiv w:val="1"/>
      <w:marLeft w:val="0"/>
      <w:marRight w:val="0"/>
      <w:marTop w:val="0"/>
      <w:marBottom w:val="0"/>
      <w:divBdr>
        <w:top w:val="none" w:sz="0" w:space="0" w:color="auto"/>
        <w:left w:val="none" w:sz="0" w:space="0" w:color="auto"/>
        <w:bottom w:val="none" w:sz="0" w:space="0" w:color="auto"/>
        <w:right w:val="none" w:sz="0" w:space="0" w:color="auto"/>
      </w:divBdr>
      <w:divsChild>
        <w:div w:id="1573663362">
          <w:marLeft w:val="0"/>
          <w:marRight w:val="0"/>
          <w:marTop w:val="0"/>
          <w:marBottom w:val="120"/>
          <w:divBdr>
            <w:top w:val="none" w:sz="0" w:space="0" w:color="auto"/>
            <w:left w:val="none" w:sz="0" w:space="0" w:color="auto"/>
            <w:bottom w:val="none" w:sz="0" w:space="0" w:color="auto"/>
            <w:right w:val="none" w:sz="0" w:space="0" w:color="auto"/>
          </w:divBdr>
          <w:divsChild>
            <w:div w:id="199197982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758864210">
      <w:bodyDiv w:val="1"/>
      <w:marLeft w:val="0"/>
      <w:marRight w:val="0"/>
      <w:marTop w:val="0"/>
      <w:marBottom w:val="0"/>
      <w:divBdr>
        <w:top w:val="none" w:sz="0" w:space="0" w:color="auto"/>
        <w:left w:val="none" w:sz="0" w:space="0" w:color="auto"/>
        <w:bottom w:val="none" w:sz="0" w:space="0" w:color="auto"/>
        <w:right w:val="none" w:sz="0" w:space="0" w:color="auto"/>
      </w:divBdr>
    </w:div>
    <w:div w:id="767773437">
      <w:bodyDiv w:val="1"/>
      <w:marLeft w:val="0"/>
      <w:marRight w:val="0"/>
      <w:marTop w:val="0"/>
      <w:marBottom w:val="0"/>
      <w:divBdr>
        <w:top w:val="none" w:sz="0" w:space="0" w:color="auto"/>
        <w:left w:val="none" w:sz="0" w:space="0" w:color="auto"/>
        <w:bottom w:val="none" w:sz="0" w:space="0" w:color="auto"/>
        <w:right w:val="none" w:sz="0" w:space="0" w:color="auto"/>
      </w:divBdr>
    </w:div>
    <w:div w:id="775440184">
      <w:bodyDiv w:val="1"/>
      <w:marLeft w:val="0"/>
      <w:marRight w:val="0"/>
      <w:marTop w:val="0"/>
      <w:marBottom w:val="0"/>
      <w:divBdr>
        <w:top w:val="none" w:sz="0" w:space="0" w:color="auto"/>
        <w:left w:val="none" w:sz="0" w:space="0" w:color="auto"/>
        <w:bottom w:val="none" w:sz="0" w:space="0" w:color="auto"/>
        <w:right w:val="none" w:sz="0" w:space="0" w:color="auto"/>
      </w:divBdr>
    </w:div>
    <w:div w:id="793213467">
      <w:bodyDiv w:val="1"/>
      <w:marLeft w:val="0"/>
      <w:marRight w:val="0"/>
      <w:marTop w:val="0"/>
      <w:marBottom w:val="0"/>
      <w:divBdr>
        <w:top w:val="none" w:sz="0" w:space="0" w:color="auto"/>
        <w:left w:val="none" w:sz="0" w:space="0" w:color="auto"/>
        <w:bottom w:val="none" w:sz="0" w:space="0" w:color="auto"/>
        <w:right w:val="none" w:sz="0" w:space="0" w:color="auto"/>
      </w:divBdr>
    </w:div>
    <w:div w:id="800226195">
      <w:bodyDiv w:val="1"/>
      <w:marLeft w:val="0"/>
      <w:marRight w:val="0"/>
      <w:marTop w:val="0"/>
      <w:marBottom w:val="0"/>
      <w:divBdr>
        <w:top w:val="none" w:sz="0" w:space="0" w:color="auto"/>
        <w:left w:val="none" w:sz="0" w:space="0" w:color="auto"/>
        <w:bottom w:val="none" w:sz="0" w:space="0" w:color="auto"/>
        <w:right w:val="none" w:sz="0" w:space="0" w:color="auto"/>
      </w:divBdr>
    </w:div>
    <w:div w:id="803086805">
      <w:bodyDiv w:val="1"/>
      <w:marLeft w:val="0"/>
      <w:marRight w:val="0"/>
      <w:marTop w:val="0"/>
      <w:marBottom w:val="0"/>
      <w:divBdr>
        <w:top w:val="none" w:sz="0" w:space="0" w:color="auto"/>
        <w:left w:val="none" w:sz="0" w:space="0" w:color="auto"/>
        <w:bottom w:val="none" w:sz="0" w:space="0" w:color="auto"/>
        <w:right w:val="none" w:sz="0" w:space="0" w:color="auto"/>
      </w:divBdr>
    </w:div>
    <w:div w:id="823204737">
      <w:bodyDiv w:val="1"/>
      <w:marLeft w:val="0"/>
      <w:marRight w:val="0"/>
      <w:marTop w:val="0"/>
      <w:marBottom w:val="0"/>
      <w:divBdr>
        <w:top w:val="none" w:sz="0" w:space="0" w:color="auto"/>
        <w:left w:val="none" w:sz="0" w:space="0" w:color="auto"/>
        <w:bottom w:val="none" w:sz="0" w:space="0" w:color="auto"/>
        <w:right w:val="none" w:sz="0" w:space="0" w:color="auto"/>
      </w:divBdr>
    </w:div>
    <w:div w:id="823857821">
      <w:bodyDiv w:val="1"/>
      <w:marLeft w:val="0"/>
      <w:marRight w:val="0"/>
      <w:marTop w:val="0"/>
      <w:marBottom w:val="0"/>
      <w:divBdr>
        <w:top w:val="none" w:sz="0" w:space="0" w:color="auto"/>
        <w:left w:val="none" w:sz="0" w:space="0" w:color="auto"/>
        <w:bottom w:val="none" w:sz="0" w:space="0" w:color="auto"/>
        <w:right w:val="none" w:sz="0" w:space="0" w:color="auto"/>
      </w:divBdr>
    </w:div>
    <w:div w:id="824321505">
      <w:bodyDiv w:val="1"/>
      <w:marLeft w:val="0"/>
      <w:marRight w:val="0"/>
      <w:marTop w:val="0"/>
      <w:marBottom w:val="0"/>
      <w:divBdr>
        <w:top w:val="none" w:sz="0" w:space="0" w:color="auto"/>
        <w:left w:val="none" w:sz="0" w:space="0" w:color="auto"/>
        <w:bottom w:val="none" w:sz="0" w:space="0" w:color="auto"/>
        <w:right w:val="none" w:sz="0" w:space="0" w:color="auto"/>
      </w:divBdr>
      <w:divsChild>
        <w:div w:id="423308458">
          <w:marLeft w:val="2640"/>
          <w:marRight w:val="0"/>
          <w:marTop w:val="0"/>
          <w:marBottom w:val="0"/>
          <w:divBdr>
            <w:top w:val="single" w:sz="6" w:space="15" w:color="A7D7F9"/>
            <w:left w:val="single" w:sz="6" w:space="18" w:color="A7D7F9"/>
            <w:bottom w:val="single" w:sz="6" w:space="18" w:color="A7D7F9"/>
            <w:right w:val="single" w:sz="2" w:space="18" w:color="A7D7F9"/>
          </w:divBdr>
          <w:divsChild>
            <w:div w:id="590116673">
              <w:marLeft w:val="0"/>
              <w:marRight w:val="0"/>
              <w:marTop w:val="0"/>
              <w:marBottom w:val="0"/>
              <w:divBdr>
                <w:top w:val="none" w:sz="0" w:space="0" w:color="auto"/>
                <w:left w:val="none" w:sz="0" w:space="0" w:color="auto"/>
                <w:bottom w:val="none" w:sz="0" w:space="0" w:color="auto"/>
                <w:right w:val="none" w:sz="0" w:space="0" w:color="auto"/>
              </w:divBdr>
              <w:divsChild>
                <w:div w:id="820266794">
                  <w:marLeft w:val="0"/>
                  <w:marRight w:val="0"/>
                  <w:marTop w:val="0"/>
                  <w:marBottom w:val="0"/>
                  <w:divBdr>
                    <w:top w:val="none" w:sz="0" w:space="0" w:color="auto"/>
                    <w:left w:val="none" w:sz="0" w:space="0" w:color="auto"/>
                    <w:bottom w:val="none" w:sz="0" w:space="0" w:color="auto"/>
                    <w:right w:val="none" w:sz="0" w:space="0" w:color="auto"/>
                  </w:divBdr>
                  <w:divsChild>
                    <w:div w:id="1954633482">
                      <w:marLeft w:val="0"/>
                      <w:marRight w:val="0"/>
                      <w:marTop w:val="0"/>
                      <w:marBottom w:val="0"/>
                      <w:divBdr>
                        <w:top w:val="none" w:sz="0" w:space="0" w:color="auto"/>
                        <w:left w:val="none" w:sz="0" w:space="0" w:color="auto"/>
                        <w:bottom w:val="none" w:sz="0" w:space="0" w:color="auto"/>
                        <w:right w:val="none" w:sz="0" w:space="0" w:color="auto"/>
                      </w:divBdr>
                      <w:divsChild>
                        <w:div w:id="1102919404">
                          <w:marLeft w:val="0"/>
                          <w:marRight w:val="0"/>
                          <w:marTop w:val="0"/>
                          <w:marBottom w:val="0"/>
                          <w:divBdr>
                            <w:top w:val="single" w:sz="6" w:space="5" w:color="A2A9B1"/>
                            <w:left w:val="single" w:sz="6" w:space="5" w:color="A2A9B1"/>
                            <w:bottom w:val="single" w:sz="6" w:space="5" w:color="A2A9B1"/>
                            <w:right w:val="single" w:sz="6" w:space="5" w:color="A2A9B1"/>
                          </w:divBdr>
                        </w:div>
                        <w:div w:id="221139677">
                          <w:marLeft w:val="0"/>
                          <w:marRight w:val="0"/>
                          <w:marTop w:val="0"/>
                          <w:marBottom w:val="120"/>
                          <w:divBdr>
                            <w:top w:val="none" w:sz="0" w:space="0" w:color="auto"/>
                            <w:left w:val="none" w:sz="0" w:space="0" w:color="auto"/>
                            <w:bottom w:val="none" w:sz="0" w:space="0" w:color="auto"/>
                            <w:right w:val="none" w:sz="0" w:space="0" w:color="auto"/>
                          </w:divBdr>
                          <w:divsChild>
                            <w:div w:id="3539966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020690767">
                          <w:marLeft w:val="0"/>
                          <w:marRight w:val="0"/>
                          <w:marTop w:val="0"/>
                          <w:marBottom w:val="120"/>
                          <w:divBdr>
                            <w:top w:val="none" w:sz="0" w:space="0" w:color="auto"/>
                            <w:left w:val="none" w:sz="0" w:space="0" w:color="auto"/>
                            <w:bottom w:val="none" w:sz="0" w:space="0" w:color="auto"/>
                            <w:right w:val="none" w:sz="0" w:space="0" w:color="auto"/>
                          </w:divBdr>
                          <w:divsChild>
                            <w:div w:id="201047647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794835621">
                          <w:marLeft w:val="0"/>
                          <w:marRight w:val="0"/>
                          <w:marTop w:val="0"/>
                          <w:marBottom w:val="120"/>
                          <w:divBdr>
                            <w:top w:val="none" w:sz="0" w:space="0" w:color="auto"/>
                            <w:left w:val="none" w:sz="0" w:space="0" w:color="auto"/>
                            <w:bottom w:val="none" w:sz="0" w:space="0" w:color="auto"/>
                            <w:right w:val="none" w:sz="0" w:space="0" w:color="auto"/>
                          </w:divBdr>
                          <w:divsChild>
                            <w:div w:id="697585861">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sChild>
            </w:div>
          </w:divsChild>
        </w:div>
        <w:div w:id="419832610">
          <w:marLeft w:val="0"/>
          <w:marRight w:val="0"/>
          <w:marTop w:val="0"/>
          <w:marBottom w:val="0"/>
          <w:divBdr>
            <w:top w:val="none" w:sz="0" w:space="0" w:color="auto"/>
            <w:left w:val="none" w:sz="0" w:space="0" w:color="auto"/>
            <w:bottom w:val="none" w:sz="0" w:space="0" w:color="auto"/>
            <w:right w:val="none" w:sz="0" w:space="0" w:color="auto"/>
          </w:divBdr>
          <w:divsChild>
            <w:div w:id="190655272">
              <w:marLeft w:val="0"/>
              <w:marRight w:val="0"/>
              <w:marTop w:val="0"/>
              <w:marBottom w:val="0"/>
              <w:divBdr>
                <w:top w:val="none" w:sz="0" w:space="0" w:color="auto"/>
                <w:left w:val="none" w:sz="0" w:space="0" w:color="auto"/>
                <w:bottom w:val="none" w:sz="0" w:space="0" w:color="auto"/>
                <w:right w:val="none" w:sz="0" w:space="0" w:color="auto"/>
              </w:divBdr>
              <w:divsChild>
                <w:div w:id="436296657">
                  <w:marLeft w:val="0"/>
                  <w:marRight w:val="0"/>
                  <w:marTop w:val="0"/>
                  <w:marBottom w:val="0"/>
                  <w:divBdr>
                    <w:top w:val="none" w:sz="0" w:space="0" w:color="auto"/>
                    <w:left w:val="none" w:sz="0" w:space="0" w:color="auto"/>
                    <w:bottom w:val="none" w:sz="0" w:space="0" w:color="auto"/>
                    <w:right w:val="none" w:sz="0" w:space="0" w:color="auto"/>
                  </w:divBdr>
                </w:div>
                <w:div w:id="1397318817">
                  <w:marLeft w:val="2640"/>
                  <w:marRight w:val="0"/>
                  <w:marTop w:val="600"/>
                  <w:marBottom w:val="0"/>
                  <w:divBdr>
                    <w:top w:val="none" w:sz="0" w:space="0" w:color="auto"/>
                    <w:left w:val="none" w:sz="0" w:space="0" w:color="auto"/>
                    <w:bottom w:val="none" w:sz="0" w:space="0" w:color="auto"/>
                    <w:right w:val="none" w:sz="0" w:space="0" w:color="auto"/>
                  </w:divBdr>
                  <w:divsChild>
                    <w:div w:id="1585139156">
                      <w:marLeft w:val="0"/>
                      <w:marRight w:val="0"/>
                      <w:marTop w:val="0"/>
                      <w:marBottom w:val="0"/>
                      <w:divBdr>
                        <w:top w:val="none" w:sz="0" w:space="0" w:color="auto"/>
                        <w:left w:val="none" w:sz="0" w:space="0" w:color="auto"/>
                        <w:bottom w:val="none" w:sz="0" w:space="0" w:color="auto"/>
                        <w:right w:val="none" w:sz="0" w:space="0" w:color="auto"/>
                      </w:divBdr>
                    </w:div>
                  </w:divsChild>
                </w:div>
                <w:div w:id="539317111">
                  <w:marLeft w:val="0"/>
                  <w:marRight w:val="0"/>
                  <w:marTop w:val="600"/>
                  <w:marBottom w:val="0"/>
                  <w:divBdr>
                    <w:top w:val="none" w:sz="0" w:space="0" w:color="auto"/>
                    <w:left w:val="none" w:sz="0" w:space="0" w:color="auto"/>
                    <w:bottom w:val="none" w:sz="0" w:space="0" w:color="auto"/>
                    <w:right w:val="none" w:sz="0" w:space="0" w:color="auto"/>
                  </w:divBdr>
                  <w:divsChild>
                    <w:div w:id="693186985">
                      <w:marLeft w:val="0"/>
                      <w:marRight w:val="0"/>
                      <w:marTop w:val="0"/>
                      <w:marBottom w:val="0"/>
                      <w:divBdr>
                        <w:top w:val="none" w:sz="0" w:space="0" w:color="auto"/>
                        <w:left w:val="none" w:sz="0" w:space="0" w:color="auto"/>
                        <w:bottom w:val="none" w:sz="0" w:space="0" w:color="auto"/>
                        <w:right w:val="none" w:sz="0" w:space="0" w:color="auto"/>
                      </w:divBdr>
                    </w:div>
                    <w:div w:id="703944230">
                      <w:marLeft w:val="0"/>
                      <w:marRight w:val="0"/>
                      <w:marTop w:val="0"/>
                      <w:marBottom w:val="0"/>
                      <w:divBdr>
                        <w:top w:val="none" w:sz="0" w:space="0" w:color="auto"/>
                        <w:left w:val="none" w:sz="0" w:space="0" w:color="auto"/>
                        <w:bottom w:val="none" w:sz="0" w:space="0" w:color="auto"/>
                        <w:right w:val="none" w:sz="0" w:space="0" w:color="auto"/>
                      </w:divBdr>
                    </w:div>
                    <w:div w:id="1967352550">
                      <w:marLeft w:val="120"/>
                      <w:marRight w:val="240"/>
                      <w:marTop w:val="0"/>
                      <w:marBottom w:val="0"/>
                      <w:divBdr>
                        <w:top w:val="none" w:sz="0" w:space="0" w:color="auto"/>
                        <w:left w:val="none" w:sz="0" w:space="0" w:color="auto"/>
                        <w:bottom w:val="none" w:sz="0" w:space="0" w:color="auto"/>
                        <w:right w:val="none" w:sz="0" w:space="0" w:color="auto"/>
                      </w:divBdr>
                      <w:divsChild>
                        <w:div w:id="581066058">
                          <w:marLeft w:val="0"/>
                          <w:marRight w:val="0"/>
                          <w:marTop w:val="156"/>
                          <w:marBottom w:val="0"/>
                          <w:divBdr>
                            <w:top w:val="single" w:sz="6" w:space="0" w:color="A2A9B1"/>
                            <w:left w:val="single" w:sz="6" w:space="0" w:color="A2A9B1"/>
                            <w:bottom w:val="single" w:sz="6" w:space="0" w:color="A2A9B1"/>
                            <w:right w:val="single" w:sz="6" w:space="17" w:color="A2A9B1"/>
                          </w:divBdr>
                        </w:div>
                      </w:divsChild>
                    </w:div>
                  </w:divsChild>
                </w:div>
              </w:divsChild>
            </w:div>
            <w:div w:id="1835684814">
              <w:marLeft w:val="0"/>
              <w:marRight w:val="0"/>
              <w:marTop w:val="0"/>
              <w:marBottom w:val="0"/>
              <w:divBdr>
                <w:top w:val="none" w:sz="0" w:space="0" w:color="auto"/>
                <w:left w:val="none" w:sz="0" w:space="0" w:color="auto"/>
                <w:bottom w:val="none" w:sz="0" w:space="0" w:color="auto"/>
                <w:right w:val="none" w:sz="0" w:space="0" w:color="auto"/>
              </w:divBdr>
              <w:divsChild>
                <w:div w:id="922761091">
                  <w:marLeft w:val="168"/>
                  <w:marRight w:val="144"/>
                  <w:marTop w:val="240"/>
                  <w:marBottom w:val="0"/>
                  <w:divBdr>
                    <w:top w:val="none" w:sz="0" w:space="0" w:color="auto"/>
                    <w:left w:val="none" w:sz="0" w:space="0" w:color="auto"/>
                    <w:bottom w:val="none" w:sz="0" w:space="0" w:color="auto"/>
                    <w:right w:val="none" w:sz="0" w:space="0" w:color="auto"/>
                  </w:divBdr>
                  <w:divsChild>
                    <w:div w:id="634987657">
                      <w:marLeft w:val="120"/>
                      <w:marRight w:val="0"/>
                      <w:marTop w:val="0"/>
                      <w:marBottom w:val="0"/>
                      <w:divBdr>
                        <w:top w:val="none" w:sz="0" w:space="0" w:color="auto"/>
                        <w:left w:val="none" w:sz="0" w:space="0" w:color="auto"/>
                        <w:bottom w:val="none" w:sz="0" w:space="0" w:color="auto"/>
                        <w:right w:val="none" w:sz="0" w:space="0" w:color="auto"/>
                      </w:divBdr>
                    </w:div>
                  </w:divsChild>
                </w:div>
                <w:div w:id="781073992">
                  <w:marLeft w:val="168"/>
                  <w:marRight w:val="144"/>
                  <w:marTop w:val="0"/>
                  <w:marBottom w:val="0"/>
                  <w:divBdr>
                    <w:top w:val="none" w:sz="0" w:space="0" w:color="auto"/>
                    <w:left w:val="none" w:sz="0" w:space="0" w:color="auto"/>
                    <w:bottom w:val="none" w:sz="0" w:space="0" w:color="auto"/>
                    <w:right w:val="none" w:sz="0" w:space="0" w:color="auto"/>
                  </w:divBdr>
                  <w:divsChild>
                    <w:div w:id="621883914">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605241">
          <w:marLeft w:val="2640"/>
          <w:marRight w:val="0"/>
          <w:marTop w:val="0"/>
          <w:marBottom w:val="0"/>
          <w:divBdr>
            <w:top w:val="none" w:sz="0" w:space="0" w:color="auto"/>
            <w:left w:val="none" w:sz="0" w:space="0" w:color="auto"/>
            <w:bottom w:val="none" w:sz="0" w:space="0" w:color="auto"/>
            <w:right w:val="none" w:sz="0" w:space="0" w:color="auto"/>
          </w:divBdr>
        </w:div>
      </w:divsChild>
    </w:div>
    <w:div w:id="865564270">
      <w:bodyDiv w:val="1"/>
      <w:marLeft w:val="0"/>
      <w:marRight w:val="0"/>
      <w:marTop w:val="0"/>
      <w:marBottom w:val="0"/>
      <w:divBdr>
        <w:top w:val="none" w:sz="0" w:space="0" w:color="auto"/>
        <w:left w:val="none" w:sz="0" w:space="0" w:color="auto"/>
        <w:bottom w:val="none" w:sz="0" w:space="0" w:color="auto"/>
        <w:right w:val="none" w:sz="0" w:space="0" w:color="auto"/>
      </w:divBdr>
    </w:div>
    <w:div w:id="870072302">
      <w:bodyDiv w:val="1"/>
      <w:marLeft w:val="0"/>
      <w:marRight w:val="0"/>
      <w:marTop w:val="0"/>
      <w:marBottom w:val="0"/>
      <w:divBdr>
        <w:top w:val="none" w:sz="0" w:space="0" w:color="auto"/>
        <w:left w:val="none" w:sz="0" w:space="0" w:color="auto"/>
        <w:bottom w:val="none" w:sz="0" w:space="0" w:color="auto"/>
        <w:right w:val="none" w:sz="0" w:space="0" w:color="auto"/>
      </w:divBdr>
      <w:divsChild>
        <w:div w:id="1667977033">
          <w:marLeft w:val="0"/>
          <w:marRight w:val="0"/>
          <w:marTop w:val="0"/>
          <w:marBottom w:val="120"/>
          <w:divBdr>
            <w:top w:val="none" w:sz="0" w:space="0" w:color="auto"/>
            <w:left w:val="none" w:sz="0" w:space="0" w:color="auto"/>
            <w:bottom w:val="none" w:sz="0" w:space="0" w:color="auto"/>
            <w:right w:val="none" w:sz="0" w:space="0" w:color="auto"/>
          </w:divBdr>
          <w:divsChild>
            <w:div w:id="6326429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372728557">
          <w:marLeft w:val="0"/>
          <w:marRight w:val="0"/>
          <w:marTop w:val="0"/>
          <w:marBottom w:val="120"/>
          <w:divBdr>
            <w:top w:val="none" w:sz="0" w:space="0" w:color="auto"/>
            <w:left w:val="none" w:sz="0" w:space="0" w:color="auto"/>
            <w:bottom w:val="none" w:sz="0" w:space="0" w:color="auto"/>
            <w:right w:val="none" w:sz="0" w:space="0" w:color="auto"/>
          </w:divBdr>
          <w:divsChild>
            <w:div w:id="109906302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993365303">
          <w:marLeft w:val="0"/>
          <w:marRight w:val="0"/>
          <w:marTop w:val="0"/>
          <w:marBottom w:val="120"/>
          <w:divBdr>
            <w:top w:val="none" w:sz="0" w:space="0" w:color="auto"/>
            <w:left w:val="none" w:sz="0" w:space="0" w:color="auto"/>
            <w:bottom w:val="none" w:sz="0" w:space="0" w:color="auto"/>
            <w:right w:val="none" w:sz="0" w:space="0" w:color="auto"/>
          </w:divBdr>
          <w:divsChild>
            <w:div w:id="1333529707">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895239118">
      <w:bodyDiv w:val="1"/>
      <w:marLeft w:val="0"/>
      <w:marRight w:val="0"/>
      <w:marTop w:val="0"/>
      <w:marBottom w:val="0"/>
      <w:divBdr>
        <w:top w:val="none" w:sz="0" w:space="0" w:color="auto"/>
        <w:left w:val="none" w:sz="0" w:space="0" w:color="auto"/>
        <w:bottom w:val="none" w:sz="0" w:space="0" w:color="auto"/>
        <w:right w:val="none" w:sz="0" w:space="0" w:color="auto"/>
      </w:divBdr>
    </w:div>
    <w:div w:id="926306765">
      <w:bodyDiv w:val="1"/>
      <w:marLeft w:val="0"/>
      <w:marRight w:val="0"/>
      <w:marTop w:val="0"/>
      <w:marBottom w:val="0"/>
      <w:divBdr>
        <w:top w:val="none" w:sz="0" w:space="0" w:color="auto"/>
        <w:left w:val="none" w:sz="0" w:space="0" w:color="auto"/>
        <w:bottom w:val="none" w:sz="0" w:space="0" w:color="auto"/>
        <w:right w:val="none" w:sz="0" w:space="0" w:color="auto"/>
      </w:divBdr>
    </w:div>
    <w:div w:id="926882564">
      <w:bodyDiv w:val="1"/>
      <w:marLeft w:val="0"/>
      <w:marRight w:val="0"/>
      <w:marTop w:val="0"/>
      <w:marBottom w:val="0"/>
      <w:divBdr>
        <w:top w:val="none" w:sz="0" w:space="0" w:color="auto"/>
        <w:left w:val="none" w:sz="0" w:space="0" w:color="auto"/>
        <w:bottom w:val="none" w:sz="0" w:space="0" w:color="auto"/>
        <w:right w:val="none" w:sz="0" w:space="0" w:color="auto"/>
      </w:divBdr>
    </w:div>
    <w:div w:id="933125820">
      <w:bodyDiv w:val="1"/>
      <w:marLeft w:val="0"/>
      <w:marRight w:val="0"/>
      <w:marTop w:val="0"/>
      <w:marBottom w:val="0"/>
      <w:divBdr>
        <w:top w:val="none" w:sz="0" w:space="0" w:color="auto"/>
        <w:left w:val="none" w:sz="0" w:space="0" w:color="auto"/>
        <w:bottom w:val="none" w:sz="0" w:space="0" w:color="auto"/>
        <w:right w:val="none" w:sz="0" w:space="0" w:color="auto"/>
      </w:divBdr>
      <w:divsChild>
        <w:div w:id="862595553">
          <w:marLeft w:val="0"/>
          <w:marRight w:val="0"/>
          <w:marTop w:val="0"/>
          <w:marBottom w:val="0"/>
          <w:divBdr>
            <w:top w:val="none" w:sz="0" w:space="0" w:color="auto"/>
            <w:left w:val="none" w:sz="0" w:space="0" w:color="auto"/>
            <w:bottom w:val="none" w:sz="0" w:space="0" w:color="auto"/>
            <w:right w:val="none" w:sz="0" w:space="0" w:color="auto"/>
          </w:divBdr>
          <w:divsChild>
            <w:div w:id="30109201">
              <w:marLeft w:val="0"/>
              <w:marRight w:val="0"/>
              <w:marTop w:val="0"/>
              <w:marBottom w:val="0"/>
              <w:divBdr>
                <w:top w:val="none" w:sz="0" w:space="0" w:color="auto"/>
                <w:left w:val="none" w:sz="0" w:space="0" w:color="auto"/>
                <w:bottom w:val="none" w:sz="0" w:space="0" w:color="auto"/>
                <w:right w:val="none" w:sz="0" w:space="0" w:color="auto"/>
              </w:divBdr>
              <w:divsChild>
                <w:div w:id="140568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900621">
      <w:bodyDiv w:val="1"/>
      <w:marLeft w:val="0"/>
      <w:marRight w:val="0"/>
      <w:marTop w:val="0"/>
      <w:marBottom w:val="0"/>
      <w:divBdr>
        <w:top w:val="none" w:sz="0" w:space="0" w:color="auto"/>
        <w:left w:val="none" w:sz="0" w:space="0" w:color="auto"/>
        <w:bottom w:val="none" w:sz="0" w:space="0" w:color="auto"/>
        <w:right w:val="none" w:sz="0" w:space="0" w:color="auto"/>
      </w:divBdr>
    </w:div>
    <w:div w:id="951402378">
      <w:bodyDiv w:val="1"/>
      <w:marLeft w:val="0"/>
      <w:marRight w:val="0"/>
      <w:marTop w:val="0"/>
      <w:marBottom w:val="0"/>
      <w:divBdr>
        <w:top w:val="none" w:sz="0" w:space="0" w:color="auto"/>
        <w:left w:val="none" w:sz="0" w:space="0" w:color="auto"/>
        <w:bottom w:val="none" w:sz="0" w:space="0" w:color="auto"/>
        <w:right w:val="none" w:sz="0" w:space="0" w:color="auto"/>
      </w:divBdr>
    </w:div>
    <w:div w:id="954100881">
      <w:bodyDiv w:val="1"/>
      <w:marLeft w:val="0"/>
      <w:marRight w:val="0"/>
      <w:marTop w:val="0"/>
      <w:marBottom w:val="0"/>
      <w:divBdr>
        <w:top w:val="none" w:sz="0" w:space="0" w:color="auto"/>
        <w:left w:val="none" w:sz="0" w:space="0" w:color="auto"/>
        <w:bottom w:val="none" w:sz="0" w:space="0" w:color="auto"/>
        <w:right w:val="none" w:sz="0" w:space="0" w:color="auto"/>
      </w:divBdr>
    </w:div>
    <w:div w:id="957760052">
      <w:bodyDiv w:val="1"/>
      <w:marLeft w:val="0"/>
      <w:marRight w:val="0"/>
      <w:marTop w:val="0"/>
      <w:marBottom w:val="0"/>
      <w:divBdr>
        <w:top w:val="none" w:sz="0" w:space="0" w:color="auto"/>
        <w:left w:val="none" w:sz="0" w:space="0" w:color="auto"/>
        <w:bottom w:val="none" w:sz="0" w:space="0" w:color="auto"/>
        <w:right w:val="none" w:sz="0" w:space="0" w:color="auto"/>
      </w:divBdr>
    </w:div>
    <w:div w:id="984548298">
      <w:bodyDiv w:val="1"/>
      <w:marLeft w:val="0"/>
      <w:marRight w:val="0"/>
      <w:marTop w:val="0"/>
      <w:marBottom w:val="0"/>
      <w:divBdr>
        <w:top w:val="none" w:sz="0" w:space="0" w:color="auto"/>
        <w:left w:val="none" w:sz="0" w:space="0" w:color="auto"/>
        <w:bottom w:val="none" w:sz="0" w:space="0" w:color="auto"/>
        <w:right w:val="none" w:sz="0" w:space="0" w:color="auto"/>
      </w:divBdr>
    </w:div>
    <w:div w:id="994912667">
      <w:bodyDiv w:val="1"/>
      <w:marLeft w:val="0"/>
      <w:marRight w:val="0"/>
      <w:marTop w:val="0"/>
      <w:marBottom w:val="0"/>
      <w:divBdr>
        <w:top w:val="none" w:sz="0" w:space="0" w:color="auto"/>
        <w:left w:val="none" w:sz="0" w:space="0" w:color="auto"/>
        <w:bottom w:val="none" w:sz="0" w:space="0" w:color="auto"/>
        <w:right w:val="none" w:sz="0" w:space="0" w:color="auto"/>
      </w:divBdr>
    </w:div>
    <w:div w:id="1006438413">
      <w:bodyDiv w:val="1"/>
      <w:marLeft w:val="0"/>
      <w:marRight w:val="0"/>
      <w:marTop w:val="0"/>
      <w:marBottom w:val="0"/>
      <w:divBdr>
        <w:top w:val="none" w:sz="0" w:space="0" w:color="auto"/>
        <w:left w:val="none" w:sz="0" w:space="0" w:color="auto"/>
        <w:bottom w:val="none" w:sz="0" w:space="0" w:color="auto"/>
        <w:right w:val="none" w:sz="0" w:space="0" w:color="auto"/>
      </w:divBdr>
    </w:div>
    <w:div w:id="1022394036">
      <w:bodyDiv w:val="1"/>
      <w:marLeft w:val="0"/>
      <w:marRight w:val="0"/>
      <w:marTop w:val="0"/>
      <w:marBottom w:val="0"/>
      <w:divBdr>
        <w:top w:val="none" w:sz="0" w:space="0" w:color="auto"/>
        <w:left w:val="none" w:sz="0" w:space="0" w:color="auto"/>
        <w:bottom w:val="none" w:sz="0" w:space="0" w:color="auto"/>
        <w:right w:val="none" w:sz="0" w:space="0" w:color="auto"/>
      </w:divBdr>
    </w:div>
    <w:div w:id="1059010458">
      <w:bodyDiv w:val="1"/>
      <w:marLeft w:val="0"/>
      <w:marRight w:val="0"/>
      <w:marTop w:val="0"/>
      <w:marBottom w:val="0"/>
      <w:divBdr>
        <w:top w:val="none" w:sz="0" w:space="0" w:color="auto"/>
        <w:left w:val="none" w:sz="0" w:space="0" w:color="auto"/>
        <w:bottom w:val="none" w:sz="0" w:space="0" w:color="auto"/>
        <w:right w:val="none" w:sz="0" w:space="0" w:color="auto"/>
      </w:divBdr>
      <w:divsChild>
        <w:div w:id="1052074454">
          <w:marLeft w:val="0"/>
          <w:marRight w:val="0"/>
          <w:marTop w:val="0"/>
          <w:marBottom w:val="120"/>
          <w:divBdr>
            <w:top w:val="none" w:sz="0" w:space="0" w:color="auto"/>
            <w:left w:val="none" w:sz="0" w:space="0" w:color="auto"/>
            <w:bottom w:val="none" w:sz="0" w:space="0" w:color="auto"/>
            <w:right w:val="none" w:sz="0" w:space="0" w:color="auto"/>
          </w:divBdr>
          <w:divsChild>
            <w:div w:id="159770928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580403279">
          <w:marLeft w:val="0"/>
          <w:marRight w:val="0"/>
          <w:marTop w:val="0"/>
          <w:marBottom w:val="120"/>
          <w:divBdr>
            <w:top w:val="none" w:sz="0" w:space="0" w:color="auto"/>
            <w:left w:val="none" w:sz="0" w:space="0" w:color="auto"/>
            <w:bottom w:val="none" w:sz="0" w:space="0" w:color="auto"/>
            <w:right w:val="none" w:sz="0" w:space="0" w:color="auto"/>
          </w:divBdr>
          <w:divsChild>
            <w:div w:id="11287242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666785565">
          <w:marLeft w:val="0"/>
          <w:marRight w:val="0"/>
          <w:marTop w:val="0"/>
          <w:marBottom w:val="120"/>
          <w:divBdr>
            <w:top w:val="none" w:sz="0" w:space="0" w:color="auto"/>
            <w:left w:val="none" w:sz="0" w:space="0" w:color="auto"/>
            <w:bottom w:val="none" w:sz="0" w:space="0" w:color="auto"/>
            <w:right w:val="none" w:sz="0" w:space="0" w:color="auto"/>
          </w:divBdr>
          <w:divsChild>
            <w:div w:id="235746670">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085885620">
      <w:bodyDiv w:val="1"/>
      <w:marLeft w:val="0"/>
      <w:marRight w:val="0"/>
      <w:marTop w:val="0"/>
      <w:marBottom w:val="0"/>
      <w:divBdr>
        <w:top w:val="none" w:sz="0" w:space="0" w:color="auto"/>
        <w:left w:val="none" w:sz="0" w:space="0" w:color="auto"/>
        <w:bottom w:val="none" w:sz="0" w:space="0" w:color="auto"/>
        <w:right w:val="none" w:sz="0" w:space="0" w:color="auto"/>
      </w:divBdr>
    </w:div>
    <w:div w:id="1098335397">
      <w:bodyDiv w:val="1"/>
      <w:marLeft w:val="0"/>
      <w:marRight w:val="0"/>
      <w:marTop w:val="0"/>
      <w:marBottom w:val="0"/>
      <w:divBdr>
        <w:top w:val="none" w:sz="0" w:space="0" w:color="auto"/>
        <w:left w:val="none" w:sz="0" w:space="0" w:color="auto"/>
        <w:bottom w:val="none" w:sz="0" w:space="0" w:color="auto"/>
        <w:right w:val="none" w:sz="0" w:space="0" w:color="auto"/>
      </w:divBdr>
    </w:div>
    <w:div w:id="1098871198">
      <w:bodyDiv w:val="1"/>
      <w:marLeft w:val="0"/>
      <w:marRight w:val="0"/>
      <w:marTop w:val="0"/>
      <w:marBottom w:val="0"/>
      <w:divBdr>
        <w:top w:val="none" w:sz="0" w:space="0" w:color="auto"/>
        <w:left w:val="none" w:sz="0" w:space="0" w:color="auto"/>
        <w:bottom w:val="none" w:sz="0" w:space="0" w:color="auto"/>
        <w:right w:val="none" w:sz="0" w:space="0" w:color="auto"/>
      </w:divBdr>
      <w:divsChild>
        <w:div w:id="1142502808">
          <w:marLeft w:val="0"/>
          <w:marRight w:val="0"/>
          <w:marTop w:val="0"/>
          <w:marBottom w:val="120"/>
          <w:divBdr>
            <w:top w:val="none" w:sz="0" w:space="0" w:color="auto"/>
            <w:left w:val="none" w:sz="0" w:space="0" w:color="auto"/>
            <w:bottom w:val="none" w:sz="0" w:space="0" w:color="auto"/>
            <w:right w:val="none" w:sz="0" w:space="0" w:color="auto"/>
          </w:divBdr>
          <w:divsChild>
            <w:div w:id="214703906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233543994">
          <w:marLeft w:val="0"/>
          <w:marRight w:val="0"/>
          <w:marTop w:val="0"/>
          <w:marBottom w:val="120"/>
          <w:divBdr>
            <w:top w:val="none" w:sz="0" w:space="0" w:color="auto"/>
            <w:left w:val="none" w:sz="0" w:space="0" w:color="auto"/>
            <w:bottom w:val="none" w:sz="0" w:space="0" w:color="auto"/>
            <w:right w:val="none" w:sz="0" w:space="0" w:color="auto"/>
          </w:divBdr>
          <w:divsChild>
            <w:div w:id="232467751">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106272042">
      <w:bodyDiv w:val="1"/>
      <w:marLeft w:val="0"/>
      <w:marRight w:val="0"/>
      <w:marTop w:val="0"/>
      <w:marBottom w:val="0"/>
      <w:divBdr>
        <w:top w:val="none" w:sz="0" w:space="0" w:color="auto"/>
        <w:left w:val="none" w:sz="0" w:space="0" w:color="auto"/>
        <w:bottom w:val="none" w:sz="0" w:space="0" w:color="auto"/>
        <w:right w:val="none" w:sz="0" w:space="0" w:color="auto"/>
      </w:divBdr>
      <w:divsChild>
        <w:div w:id="1030842848">
          <w:marLeft w:val="0"/>
          <w:marRight w:val="0"/>
          <w:marTop w:val="0"/>
          <w:marBottom w:val="120"/>
          <w:divBdr>
            <w:top w:val="none" w:sz="0" w:space="0" w:color="auto"/>
            <w:left w:val="none" w:sz="0" w:space="0" w:color="auto"/>
            <w:bottom w:val="none" w:sz="0" w:space="0" w:color="auto"/>
            <w:right w:val="none" w:sz="0" w:space="0" w:color="auto"/>
          </w:divBdr>
          <w:divsChild>
            <w:div w:id="199039887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848326156">
          <w:marLeft w:val="0"/>
          <w:marRight w:val="0"/>
          <w:marTop w:val="0"/>
          <w:marBottom w:val="120"/>
          <w:divBdr>
            <w:top w:val="none" w:sz="0" w:space="0" w:color="auto"/>
            <w:left w:val="none" w:sz="0" w:space="0" w:color="auto"/>
            <w:bottom w:val="none" w:sz="0" w:space="0" w:color="auto"/>
            <w:right w:val="none" w:sz="0" w:space="0" w:color="auto"/>
          </w:divBdr>
          <w:divsChild>
            <w:div w:id="665060949">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110394355">
      <w:bodyDiv w:val="1"/>
      <w:marLeft w:val="0"/>
      <w:marRight w:val="0"/>
      <w:marTop w:val="0"/>
      <w:marBottom w:val="0"/>
      <w:divBdr>
        <w:top w:val="none" w:sz="0" w:space="0" w:color="auto"/>
        <w:left w:val="none" w:sz="0" w:space="0" w:color="auto"/>
        <w:bottom w:val="none" w:sz="0" w:space="0" w:color="auto"/>
        <w:right w:val="none" w:sz="0" w:space="0" w:color="auto"/>
      </w:divBdr>
    </w:div>
    <w:div w:id="1139106300">
      <w:bodyDiv w:val="1"/>
      <w:marLeft w:val="0"/>
      <w:marRight w:val="0"/>
      <w:marTop w:val="0"/>
      <w:marBottom w:val="0"/>
      <w:divBdr>
        <w:top w:val="none" w:sz="0" w:space="0" w:color="auto"/>
        <w:left w:val="none" w:sz="0" w:space="0" w:color="auto"/>
        <w:bottom w:val="none" w:sz="0" w:space="0" w:color="auto"/>
        <w:right w:val="none" w:sz="0" w:space="0" w:color="auto"/>
      </w:divBdr>
    </w:div>
    <w:div w:id="1145318918">
      <w:bodyDiv w:val="1"/>
      <w:marLeft w:val="0"/>
      <w:marRight w:val="0"/>
      <w:marTop w:val="0"/>
      <w:marBottom w:val="0"/>
      <w:divBdr>
        <w:top w:val="none" w:sz="0" w:space="0" w:color="auto"/>
        <w:left w:val="none" w:sz="0" w:space="0" w:color="auto"/>
        <w:bottom w:val="none" w:sz="0" w:space="0" w:color="auto"/>
        <w:right w:val="none" w:sz="0" w:space="0" w:color="auto"/>
      </w:divBdr>
    </w:div>
    <w:div w:id="1161040036">
      <w:bodyDiv w:val="1"/>
      <w:marLeft w:val="0"/>
      <w:marRight w:val="0"/>
      <w:marTop w:val="0"/>
      <w:marBottom w:val="0"/>
      <w:divBdr>
        <w:top w:val="none" w:sz="0" w:space="0" w:color="auto"/>
        <w:left w:val="none" w:sz="0" w:space="0" w:color="auto"/>
        <w:bottom w:val="none" w:sz="0" w:space="0" w:color="auto"/>
        <w:right w:val="none" w:sz="0" w:space="0" w:color="auto"/>
      </w:divBdr>
    </w:div>
    <w:div w:id="1173378674">
      <w:bodyDiv w:val="1"/>
      <w:marLeft w:val="0"/>
      <w:marRight w:val="0"/>
      <w:marTop w:val="0"/>
      <w:marBottom w:val="0"/>
      <w:divBdr>
        <w:top w:val="none" w:sz="0" w:space="0" w:color="auto"/>
        <w:left w:val="none" w:sz="0" w:space="0" w:color="auto"/>
        <w:bottom w:val="none" w:sz="0" w:space="0" w:color="auto"/>
        <w:right w:val="none" w:sz="0" w:space="0" w:color="auto"/>
      </w:divBdr>
    </w:div>
    <w:div w:id="1192916967">
      <w:bodyDiv w:val="1"/>
      <w:marLeft w:val="0"/>
      <w:marRight w:val="0"/>
      <w:marTop w:val="0"/>
      <w:marBottom w:val="0"/>
      <w:divBdr>
        <w:top w:val="none" w:sz="0" w:space="0" w:color="auto"/>
        <w:left w:val="none" w:sz="0" w:space="0" w:color="auto"/>
        <w:bottom w:val="none" w:sz="0" w:space="0" w:color="auto"/>
        <w:right w:val="none" w:sz="0" w:space="0" w:color="auto"/>
      </w:divBdr>
    </w:div>
    <w:div w:id="1202087967">
      <w:bodyDiv w:val="1"/>
      <w:marLeft w:val="0"/>
      <w:marRight w:val="0"/>
      <w:marTop w:val="0"/>
      <w:marBottom w:val="0"/>
      <w:divBdr>
        <w:top w:val="none" w:sz="0" w:space="0" w:color="auto"/>
        <w:left w:val="none" w:sz="0" w:space="0" w:color="auto"/>
        <w:bottom w:val="none" w:sz="0" w:space="0" w:color="auto"/>
        <w:right w:val="none" w:sz="0" w:space="0" w:color="auto"/>
      </w:divBdr>
      <w:divsChild>
        <w:div w:id="1230724927">
          <w:marLeft w:val="0"/>
          <w:marRight w:val="0"/>
          <w:marTop w:val="0"/>
          <w:marBottom w:val="120"/>
          <w:divBdr>
            <w:top w:val="none" w:sz="0" w:space="0" w:color="auto"/>
            <w:left w:val="none" w:sz="0" w:space="0" w:color="auto"/>
            <w:bottom w:val="none" w:sz="0" w:space="0" w:color="auto"/>
            <w:right w:val="none" w:sz="0" w:space="0" w:color="auto"/>
          </w:divBdr>
          <w:divsChild>
            <w:div w:id="95258879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069889001">
          <w:marLeft w:val="0"/>
          <w:marRight w:val="0"/>
          <w:marTop w:val="0"/>
          <w:marBottom w:val="120"/>
          <w:divBdr>
            <w:top w:val="none" w:sz="0" w:space="0" w:color="auto"/>
            <w:left w:val="none" w:sz="0" w:space="0" w:color="auto"/>
            <w:bottom w:val="none" w:sz="0" w:space="0" w:color="auto"/>
            <w:right w:val="none" w:sz="0" w:space="0" w:color="auto"/>
          </w:divBdr>
          <w:divsChild>
            <w:div w:id="310210106">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207836649">
      <w:bodyDiv w:val="1"/>
      <w:marLeft w:val="0"/>
      <w:marRight w:val="0"/>
      <w:marTop w:val="0"/>
      <w:marBottom w:val="0"/>
      <w:divBdr>
        <w:top w:val="none" w:sz="0" w:space="0" w:color="auto"/>
        <w:left w:val="none" w:sz="0" w:space="0" w:color="auto"/>
        <w:bottom w:val="none" w:sz="0" w:space="0" w:color="auto"/>
        <w:right w:val="none" w:sz="0" w:space="0" w:color="auto"/>
      </w:divBdr>
    </w:div>
    <w:div w:id="1220626959">
      <w:bodyDiv w:val="1"/>
      <w:marLeft w:val="0"/>
      <w:marRight w:val="0"/>
      <w:marTop w:val="0"/>
      <w:marBottom w:val="0"/>
      <w:divBdr>
        <w:top w:val="none" w:sz="0" w:space="0" w:color="auto"/>
        <w:left w:val="none" w:sz="0" w:space="0" w:color="auto"/>
        <w:bottom w:val="none" w:sz="0" w:space="0" w:color="auto"/>
        <w:right w:val="none" w:sz="0" w:space="0" w:color="auto"/>
      </w:divBdr>
      <w:divsChild>
        <w:div w:id="1050231674">
          <w:marLeft w:val="0"/>
          <w:marRight w:val="0"/>
          <w:marTop w:val="0"/>
          <w:marBottom w:val="0"/>
          <w:divBdr>
            <w:top w:val="none" w:sz="0" w:space="0" w:color="auto"/>
            <w:left w:val="none" w:sz="0" w:space="0" w:color="auto"/>
            <w:bottom w:val="none" w:sz="0" w:space="0" w:color="auto"/>
            <w:right w:val="none" w:sz="0" w:space="0" w:color="auto"/>
          </w:divBdr>
          <w:divsChild>
            <w:div w:id="660156027">
              <w:marLeft w:val="0"/>
              <w:marRight w:val="0"/>
              <w:marTop w:val="0"/>
              <w:marBottom w:val="0"/>
              <w:divBdr>
                <w:top w:val="none" w:sz="0" w:space="0" w:color="auto"/>
                <w:left w:val="none" w:sz="0" w:space="0" w:color="auto"/>
                <w:bottom w:val="none" w:sz="0" w:space="0" w:color="auto"/>
                <w:right w:val="none" w:sz="0" w:space="0" w:color="auto"/>
              </w:divBdr>
              <w:divsChild>
                <w:div w:id="59166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588299">
      <w:bodyDiv w:val="1"/>
      <w:marLeft w:val="0"/>
      <w:marRight w:val="0"/>
      <w:marTop w:val="0"/>
      <w:marBottom w:val="0"/>
      <w:divBdr>
        <w:top w:val="none" w:sz="0" w:space="0" w:color="auto"/>
        <w:left w:val="none" w:sz="0" w:space="0" w:color="auto"/>
        <w:bottom w:val="none" w:sz="0" w:space="0" w:color="auto"/>
        <w:right w:val="none" w:sz="0" w:space="0" w:color="auto"/>
      </w:divBdr>
      <w:divsChild>
        <w:div w:id="1467234704">
          <w:marLeft w:val="0"/>
          <w:marRight w:val="0"/>
          <w:marTop w:val="0"/>
          <w:marBottom w:val="120"/>
          <w:divBdr>
            <w:top w:val="none" w:sz="0" w:space="0" w:color="auto"/>
            <w:left w:val="none" w:sz="0" w:space="0" w:color="auto"/>
            <w:bottom w:val="none" w:sz="0" w:space="0" w:color="auto"/>
            <w:right w:val="none" w:sz="0" w:space="0" w:color="auto"/>
          </w:divBdr>
          <w:divsChild>
            <w:div w:id="204171006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717313640">
          <w:marLeft w:val="0"/>
          <w:marRight w:val="0"/>
          <w:marTop w:val="0"/>
          <w:marBottom w:val="120"/>
          <w:divBdr>
            <w:top w:val="none" w:sz="0" w:space="0" w:color="auto"/>
            <w:left w:val="none" w:sz="0" w:space="0" w:color="auto"/>
            <w:bottom w:val="none" w:sz="0" w:space="0" w:color="auto"/>
            <w:right w:val="none" w:sz="0" w:space="0" w:color="auto"/>
          </w:divBdr>
          <w:divsChild>
            <w:div w:id="1907913141">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244267719">
      <w:bodyDiv w:val="1"/>
      <w:marLeft w:val="0"/>
      <w:marRight w:val="0"/>
      <w:marTop w:val="0"/>
      <w:marBottom w:val="0"/>
      <w:divBdr>
        <w:top w:val="none" w:sz="0" w:space="0" w:color="auto"/>
        <w:left w:val="none" w:sz="0" w:space="0" w:color="auto"/>
        <w:bottom w:val="none" w:sz="0" w:space="0" w:color="auto"/>
        <w:right w:val="none" w:sz="0" w:space="0" w:color="auto"/>
      </w:divBdr>
      <w:divsChild>
        <w:div w:id="538663402">
          <w:marLeft w:val="0"/>
          <w:marRight w:val="0"/>
          <w:marTop w:val="0"/>
          <w:marBottom w:val="120"/>
          <w:divBdr>
            <w:top w:val="none" w:sz="0" w:space="0" w:color="auto"/>
            <w:left w:val="none" w:sz="0" w:space="0" w:color="auto"/>
            <w:bottom w:val="none" w:sz="0" w:space="0" w:color="auto"/>
            <w:right w:val="none" w:sz="0" w:space="0" w:color="auto"/>
          </w:divBdr>
          <w:divsChild>
            <w:div w:id="44951280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767578123">
          <w:marLeft w:val="0"/>
          <w:marRight w:val="0"/>
          <w:marTop w:val="0"/>
          <w:marBottom w:val="120"/>
          <w:divBdr>
            <w:top w:val="none" w:sz="0" w:space="0" w:color="auto"/>
            <w:left w:val="none" w:sz="0" w:space="0" w:color="auto"/>
            <w:bottom w:val="none" w:sz="0" w:space="0" w:color="auto"/>
            <w:right w:val="none" w:sz="0" w:space="0" w:color="auto"/>
          </w:divBdr>
          <w:divsChild>
            <w:div w:id="23104113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807476615">
          <w:marLeft w:val="0"/>
          <w:marRight w:val="0"/>
          <w:marTop w:val="0"/>
          <w:marBottom w:val="120"/>
          <w:divBdr>
            <w:top w:val="none" w:sz="0" w:space="0" w:color="auto"/>
            <w:left w:val="none" w:sz="0" w:space="0" w:color="auto"/>
            <w:bottom w:val="none" w:sz="0" w:space="0" w:color="auto"/>
            <w:right w:val="none" w:sz="0" w:space="0" w:color="auto"/>
          </w:divBdr>
          <w:divsChild>
            <w:div w:id="6260414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250576714">
      <w:bodyDiv w:val="1"/>
      <w:marLeft w:val="0"/>
      <w:marRight w:val="0"/>
      <w:marTop w:val="0"/>
      <w:marBottom w:val="0"/>
      <w:divBdr>
        <w:top w:val="none" w:sz="0" w:space="0" w:color="auto"/>
        <w:left w:val="none" w:sz="0" w:space="0" w:color="auto"/>
        <w:bottom w:val="none" w:sz="0" w:space="0" w:color="auto"/>
        <w:right w:val="none" w:sz="0" w:space="0" w:color="auto"/>
      </w:divBdr>
    </w:div>
    <w:div w:id="1283923343">
      <w:bodyDiv w:val="1"/>
      <w:marLeft w:val="0"/>
      <w:marRight w:val="0"/>
      <w:marTop w:val="0"/>
      <w:marBottom w:val="0"/>
      <w:divBdr>
        <w:top w:val="none" w:sz="0" w:space="0" w:color="auto"/>
        <w:left w:val="none" w:sz="0" w:space="0" w:color="auto"/>
        <w:bottom w:val="none" w:sz="0" w:space="0" w:color="auto"/>
        <w:right w:val="none" w:sz="0" w:space="0" w:color="auto"/>
      </w:divBdr>
    </w:div>
    <w:div w:id="1304507400">
      <w:bodyDiv w:val="1"/>
      <w:marLeft w:val="0"/>
      <w:marRight w:val="0"/>
      <w:marTop w:val="0"/>
      <w:marBottom w:val="0"/>
      <w:divBdr>
        <w:top w:val="none" w:sz="0" w:space="0" w:color="auto"/>
        <w:left w:val="none" w:sz="0" w:space="0" w:color="auto"/>
        <w:bottom w:val="none" w:sz="0" w:space="0" w:color="auto"/>
        <w:right w:val="none" w:sz="0" w:space="0" w:color="auto"/>
      </w:divBdr>
    </w:div>
    <w:div w:id="1304849603">
      <w:bodyDiv w:val="1"/>
      <w:marLeft w:val="0"/>
      <w:marRight w:val="0"/>
      <w:marTop w:val="0"/>
      <w:marBottom w:val="0"/>
      <w:divBdr>
        <w:top w:val="none" w:sz="0" w:space="0" w:color="auto"/>
        <w:left w:val="none" w:sz="0" w:space="0" w:color="auto"/>
        <w:bottom w:val="none" w:sz="0" w:space="0" w:color="auto"/>
        <w:right w:val="none" w:sz="0" w:space="0" w:color="auto"/>
      </w:divBdr>
    </w:div>
    <w:div w:id="1311326464">
      <w:bodyDiv w:val="1"/>
      <w:marLeft w:val="0"/>
      <w:marRight w:val="0"/>
      <w:marTop w:val="0"/>
      <w:marBottom w:val="0"/>
      <w:divBdr>
        <w:top w:val="none" w:sz="0" w:space="0" w:color="auto"/>
        <w:left w:val="none" w:sz="0" w:space="0" w:color="auto"/>
        <w:bottom w:val="none" w:sz="0" w:space="0" w:color="auto"/>
        <w:right w:val="none" w:sz="0" w:space="0" w:color="auto"/>
      </w:divBdr>
    </w:div>
    <w:div w:id="1319698562">
      <w:bodyDiv w:val="1"/>
      <w:marLeft w:val="0"/>
      <w:marRight w:val="0"/>
      <w:marTop w:val="0"/>
      <w:marBottom w:val="0"/>
      <w:divBdr>
        <w:top w:val="none" w:sz="0" w:space="0" w:color="auto"/>
        <w:left w:val="none" w:sz="0" w:space="0" w:color="auto"/>
        <w:bottom w:val="none" w:sz="0" w:space="0" w:color="auto"/>
        <w:right w:val="none" w:sz="0" w:space="0" w:color="auto"/>
      </w:divBdr>
      <w:divsChild>
        <w:div w:id="1678342922">
          <w:marLeft w:val="0"/>
          <w:marRight w:val="0"/>
          <w:marTop w:val="0"/>
          <w:marBottom w:val="120"/>
          <w:divBdr>
            <w:top w:val="none" w:sz="0" w:space="0" w:color="auto"/>
            <w:left w:val="none" w:sz="0" w:space="0" w:color="auto"/>
            <w:bottom w:val="none" w:sz="0" w:space="0" w:color="auto"/>
            <w:right w:val="none" w:sz="0" w:space="0" w:color="auto"/>
          </w:divBdr>
          <w:divsChild>
            <w:div w:id="148327966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320770045">
      <w:bodyDiv w:val="1"/>
      <w:marLeft w:val="0"/>
      <w:marRight w:val="0"/>
      <w:marTop w:val="0"/>
      <w:marBottom w:val="0"/>
      <w:divBdr>
        <w:top w:val="none" w:sz="0" w:space="0" w:color="auto"/>
        <w:left w:val="none" w:sz="0" w:space="0" w:color="auto"/>
        <w:bottom w:val="none" w:sz="0" w:space="0" w:color="auto"/>
        <w:right w:val="none" w:sz="0" w:space="0" w:color="auto"/>
      </w:divBdr>
      <w:divsChild>
        <w:div w:id="319580758">
          <w:marLeft w:val="0"/>
          <w:marRight w:val="0"/>
          <w:marTop w:val="0"/>
          <w:marBottom w:val="120"/>
          <w:divBdr>
            <w:top w:val="none" w:sz="0" w:space="0" w:color="auto"/>
            <w:left w:val="none" w:sz="0" w:space="0" w:color="auto"/>
            <w:bottom w:val="none" w:sz="0" w:space="0" w:color="auto"/>
            <w:right w:val="none" w:sz="0" w:space="0" w:color="auto"/>
          </w:divBdr>
          <w:divsChild>
            <w:div w:id="152208349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736708802">
          <w:marLeft w:val="0"/>
          <w:marRight w:val="0"/>
          <w:marTop w:val="0"/>
          <w:marBottom w:val="120"/>
          <w:divBdr>
            <w:top w:val="none" w:sz="0" w:space="0" w:color="auto"/>
            <w:left w:val="none" w:sz="0" w:space="0" w:color="auto"/>
            <w:bottom w:val="none" w:sz="0" w:space="0" w:color="auto"/>
            <w:right w:val="none" w:sz="0" w:space="0" w:color="auto"/>
          </w:divBdr>
          <w:divsChild>
            <w:div w:id="40345530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29173757">
          <w:marLeft w:val="0"/>
          <w:marRight w:val="0"/>
          <w:marTop w:val="0"/>
          <w:marBottom w:val="120"/>
          <w:divBdr>
            <w:top w:val="none" w:sz="0" w:space="0" w:color="auto"/>
            <w:left w:val="none" w:sz="0" w:space="0" w:color="auto"/>
            <w:bottom w:val="none" w:sz="0" w:space="0" w:color="auto"/>
            <w:right w:val="none" w:sz="0" w:space="0" w:color="auto"/>
          </w:divBdr>
          <w:divsChild>
            <w:div w:id="1350181907">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325936797">
      <w:bodyDiv w:val="1"/>
      <w:marLeft w:val="0"/>
      <w:marRight w:val="0"/>
      <w:marTop w:val="0"/>
      <w:marBottom w:val="0"/>
      <w:divBdr>
        <w:top w:val="none" w:sz="0" w:space="0" w:color="auto"/>
        <w:left w:val="none" w:sz="0" w:space="0" w:color="auto"/>
        <w:bottom w:val="none" w:sz="0" w:space="0" w:color="auto"/>
        <w:right w:val="none" w:sz="0" w:space="0" w:color="auto"/>
      </w:divBdr>
    </w:div>
    <w:div w:id="1326280790">
      <w:bodyDiv w:val="1"/>
      <w:marLeft w:val="0"/>
      <w:marRight w:val="0"/>
      <w:marTop w:val="0"/>
      <w:marBottom w:val="0"/>
      <w:divBdr>
        <w:top w:val="none" w:sz="0" w:space="0" w:color="auto"/>
        <w:left w:val="none" w:sz="0" w:space="0" w:color="auto"/>
        <w:bottom w:val="none" w:sz="0" w:space="0" w:color="auto"/>
        <w:right w:val="none" w:sz="0" w:space="0" w:color="auto"/>
      </w:divBdr>
      <w:divsChild>
        <w:div w:id="1987974540">
          <w:marLeft w:val="0"/>
          <w:marRight w:val="0"/>
          <w:marTop w:val="0"/>
          <w:marBottom w:val="120"/>
          <w:divBdr>
            <w:top w:val="none" w:sz="0" w:space="0" w:color="auto"/>
            <w:left w:val="none" w:sz="0" w:space="0" w:color="auto"/>
            <w:bottom w:val="none" w:sz="0" w:space="0" w:color="auto"/>
            <w:right w:val="none" w:sz="0" w:space="0" w:color="auto"/>
          </w:divBdr>
          <w:divsChild>
            <w:div w:id="1344015053">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336685469">
      <w:bodyDiv w:val="1"/>
      <w:marLeft w:val="0"/>
      <w:marRight w:val="0"/>
      <w:marTop w:val="0"/>
      <w:marBottom w:val="0"/>
      <w:divBdr>
        <w:top w:val="none" w:sz="0" w:space="0" w:color="auto"/>
        <w:left w:val="none" w:sz="0" w:space="0" w:color="auto"/>
        <w:bottom w:val="none" w:sz="0" w:space="0" w:color="auto"/>
        <w:right w:val="none" w:sz="0" w:space="0" w:color="auto"/>
      </w:divBdr>
      <w:divsChild>
        <w:div w:id="711461173">
          <w:marLeft w:val="0"/>
          <w:marRight w:val="0"/>
          <w:marTop w:val="0"/>
          <w:marBottom w:val="120"/>
          <w:divBdr>
            <w:top w:val="none" w:sz="0" w:space="0" w:color="auto"/>
            <w:left w:val="none" w:sz="0" w:space="0" w:color="auto"/>
            <w:bottom w:val="none" w:sz="0" w:space="0" w:color="auto"/>
            <w:right w:val="none" w:sz="0" w:space="0" w:color="auto"/>
          </w:divBdr>
          <w:divsChild>
            <w:div w:id="2010597319">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360201025">
      <w:bodyDiv w:val="1"/>
      <w:marLeft w:val="0"/>
      <w:marRight w:val="0"/>
      <w:marTop w:val="0"/>
      <w:marBottom w:val="0"/>
      <w:divBdr>
        <w:top w:val="none" w:sz="0" w:space="0" w:color="auto"/>
        <w:left w:val="none" w:sz="0" w:space="0" w:color="auto"/>
        <w:bottom w:val="none" w:sz="0" w:space="0" w:color="auto"/>
        <w:right w:val="none" w:sz="0" w:space="0" w:color="auto"/>
      </w:divBdr>
    </w:div>
    <w:div w:id="1372530568">
      <w:bodyDiv w:val="1"/>
      <w:marLeft w:val="0"/>
      <w:marRight w:val="0"/>
      <w:marTop w:val="0"/>
      <w:marBottom w:val="0"/>
      <w:divBdr>
        <w:top w:val="none" w:sz="0" w:space="0" w:color="auto"/>
        <w:left w:val="none" w:sz="0" w:space="0" w:color="auto"/>
        <w:bottom w:val="none" w:sz="0" w:space="0" w:color="auto"/>
        <w:right w:val="none" w:sz="0" w:space="0" w:color="auto"/>
      </w:divBdr>
    </w:div>
    <w:div w:id="1392998537">
      <w:bodyDiv w:val="1"/>
      <w:marLeft w:val="0"/>
      <w:marRight w:val="0"/>
      <w:marTop w:val="0"/>
      <w:marBottom w:val="0"/>
      <w:divBdr>
        <w:top w:val="none" w:sz="0" w:space="0" w:color="auto"/>
        <w:left w:val="none" w:sz="0" w:space="0" w:color="auto"/>
        <w:bottom w:val="none" w:sz="0" w:space="0" w:color="auto"/>
        <w:right w:val="none" w:sz="0" w:space="0" w:color="auto"/>
      </w:divBdr>
      <w:divsChild>
        <w:div w:id="89743051">
          <w:marLeft w:val="336"/>
          <w:marRight w:val="0"/>
          <w:marTop w:val="120"/>
          <w:marBottom w:val="312"/>
          <w:divBdr>
            <w:top w:val="none" w:sz="0" w:space="0" w:color="auto"/>
            <w:left w:val="none" w:sz="0" w:space="0" w:color="auto"/>
            <w:bottom w:val="none" w:sz="0" w:space="0" w:color="auto"/>
            <w:right w:val="none" w:sz="0" w:space="0" w:color="auto"/>
          </w:divBdr>
          <w:divsChild>
            <w:div w:id="91917340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563365706">
          <w:marLeft w:val="0"/>
          <w:marRight w:val="0"/>
          <w:marTop w:val="0"/>
          <w:marBottom w:val="120"/>
          <w:divBdr>
            <w:top w:val="none" w:sz="0" w:space="0" w:color="auto"/>
            <w:left w:val="none" w:sz="0" w:space="0" w:color="auto"/>
            <w:bottom w:val="none" w:sz="0" w:space="0" w:color="auto"/>
            <w:right w:val="none" w:sz="0" w:space="0" w:color="auto"/>
          </w:divBdr>
          <w:divsChild>
            <w:div w:id="698120049">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407915547">
      <w:bodyDiv w:val="1"/>
      <w:marLeft w:val="0"/>
      <w:marRight w:val="0"/>
      <w:marTop w:val="0"/>
      <w:marBottom w:val="0"/>
      <w:divBdr>
        <w:top w:val="none" w:sz="0" w:space="0" w:color="auto"/>
        <w:left w:val="none" w:sz="0" w:space="0" w:color="auto"/>
        <w:bottom w:val="none" w:sz="0" w:space="0" w:color="auto"/>
        <w:right w:val="none" w:sz="0" w:space="0" w:color="auto"/>
      </w:divBdr>
      <w:divsChild>
        <w:div w:id="677853643">
          <w:marLeft w:val="0"/>
          <w:marRight w:val="0"/>
          <w:marTop w:val="0"/>
          <w:marBottom w:val="120"/>
          <w:divBdr>
            <w:top w:val="none" w:sz="0" w:space="0" w:color="auto"/>
            <w:left w:val="none" w:sz="0" w:space="0" w:color="auto"/>
            <w:bottom w:val="none" w:sz="0" w:space="0" w:color="auto"/>
            <w:right w:val="none" w:sz="0" w:space="0" w:color="auto"/>
          </w:divBdr>
          <w:divsChild>
            <w:div w:id="30103544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66116008">
          <w:marLeft w:val="0"/>
          <w:marRight w:val="0"/>
          <w:marTop w:val="0"/>
          <w:marBottom w:val="120"/>
          <w:divBdr>
            <w:top w:val="none" w:sz="0" w:space="0" w:color="auto"/>
            <w:left w:val="none" w:sz="0" w:space="0" w:color="auto"/>
            <w:bottom w:val="none" w:sz="0" w:space="0" w:color="auto"/>
            <w:right w:val="none" w:sz="0" w:space="0" w:color="auto"/>
          </w:divBdr>
          <w:divsChild>
            <w:div w:id="73393997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637367461">
          <w:marLeft w:val="0"/>
          <w:marRight w:val="0"/>
          <w:marTop w:val="0"/>
          <w:marBottom w:val="120"/>
          <w:divBdr>
            <w:top w:val="none" w:sz="0" w:space="0" w:color="auto"/>
            <w:left w:val="none" w:sz="0" w:space="0" w:color="auto"/>
            <w:bottom w:val="none" w:sz="0" w:space="0" w:color="auto"/>
            <w:right w:val="none" w:sz="0" w:space="0" w:color="auto"/>
          </w:divBdr>
          <w:divsChild>
            <w:div w:id="1550533346">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415275135">
      <w:bodyDiv w:val="1"/>
      <w:marLeft w:val="0"/>
      <w:marRight w:val="0"/>
      <w:marTop w:val="0"/>
      <w:marBottom w:val="0"/>
      <w:divBdr>
        <w:top w:val="none" w:sz="0" w:space="0" w:color="auto"/>
        <w:left w:val="none" w:sz="0" w:space="0" w:color="auto"/>
        <w:bottom w:val="none" w:sz="0" w:space="0" w:color="auto"/>
        <w:right w:val="none" w:sz="0" w:space="0" w:color="auto"/>
      </w:divBdr>
    </w:div>
    <w:div w:id="1422411484">
      <w:bodyDiv w:val="1"/>
      <w:marLeft w:val="0"/>
      <w:marRight w:val="0"/>
      <w:marTop w:val="0"/>
      <w:marBottom w:val="0"/>
      <w:divBdr>
        <w:top w:val="none" w:sz="0" w:space="0" w:color="auto"/>
        <w:left w:val="none" w:sz="0" w:space="0" w:color="auto"/>
        <w:bottom w:val="none" w:sz="0" w:space="0" w:color="auto"/>
        <w:right w:val="none" w:sz="0" w:space="0" w:color="auto"/>
      </w:divBdr>
    </w:div>
    <w:div w:id="1438333306">
      <w:bodyDiv w:val="1"/>
      <w:marLeft w:val="0"/>
      <w:marRight w:val="0"/>
      <w:marTop w:val="0"/>
      <w:marBottom w:val="0"/>
      <w:divBdr>
        <w:top w:val="none" w:sz="0" w:space="0" w:color="auto"/>
        <w:left w:val="none" w:sz="0" w:space="0" w:color="auto"/>
        <w:bottom w:val="none" w:sz="0" w:space="0" w:color="auto"/>
        <w:right w:val="none" w:sz="0" w:space="0" w:color="auto"/>
      </w:divBdr>
    </w:div>
    <w:div w:id="1447114860">
      <w:bodyDiv w:val="1"/>
      <w:marLeft w:val="0"/>
      <w:marRight w:val="0"/>
      <w:marTop w:val="0"/>
      <w:marBottom w:val="0"/>
      <w:divBdr>
        <w:top w:val="none" w:sz="0" w:space="0" w:color="auto"/>
        <w:left w:val="none" w:sz="0" w:space="0" w:color="auto"/>
        <w:bottom w:val="none" w:sz="0" w:space="0" w:color="auto"/>
        <w:right w:val="none" w:sz="0" w:space="0" w:color="auto"/>
      </w:divBdr>
    </w:div>
    <w:div w:id="1457944950">
      <w:bodyDiv w:val="1"/>
      <w:marLeft w:val="0"/>
      <w:marRight w:val="0"/>
      <w:marTop w:val="0"/>
      <w:marBottom w:val="0"/>
      <w:divBdr>
        <w:top w:val="none" w:sz="0" w:space="0" w:color="auto"/>
        <w:left w:val="none" w:sz="0" w:space="0" w:color="auto"/>
        <w:bottom w:val="none" w:sz="0" w:space="0" w:color="auto"/>
        <w:right w:val="none" w:sz="0" w:space="0" w:color="auto"/>
      </w:divBdr>
      <w:divsChild>
        <w:div w:id="145361626">
          <w:marLeft w:val="0"/>
          <w:marRight w:val="0"/>
          <w:marTop w:val="0"/>
          <w:marBottom w:val="120"/>
          <w:divBdr>
            <w:top w:val="none" w:sz="0" w:space="0" w:color="auto"/>
            <w:left w:val="none" w:sz="0" w:space="0" w:color="auto"/>
            <w:bottom w:val="none" w:sz="0" w:space="0" w:color="auto"/>
            <w:right w:val="none" w:sz="0" w:space="0" w:color="auto"/>
          </w:divBdr>
          <w:divsChild>
            <w:div w:id="2070029768">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468009076">
      <w:bodyDiv w:val="1"/>
      <w:marLeft w:val="0"/>
      <w:marRight w:val="0"/>
      <w:marTop w:val="0"/>
      <w:marBottom w:val="0"/>
      <w:divBdr>
        <w:top w:val="none" w:sz="0" w:space="0" w:color="auto"/>
        <w:left w:val="none" w:sz="0" w:space="0" w:color="auto"/>
        <w:bottom w:val="none" w:sz="0" w:space="0" w:color="auto"/>
        <w:right w:val="none" w:sz="0" w:space="0" w:color="auto"/>
      </w:divBdr>
      <w:divsChild>
        <w:div w:id="726606135">
          <w:marLeft w:val="0"/>
          <w:marRight w:val="0"/>
          <w:marTop w:val="0"/>
          <w:marBottom w:val="120"/>
          <w:divBdr>
            <w:top w:val="none" w:sz="0" w:space="0" w:color="auto"/>
            <w:left w:val="none" w:sz="0" w:space="0" w:color="auto"/>
            <w:bottom w:val="none" w:sz="0" w:space="0" w:color="auto"/>
            <w:right w:val="none" w:sz="0" w:space="0" w:color="auto"/>
          </w:divBdr>
          <w:divsChild>
            <w:div w:id="86667367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765735585">
          <w:marLeft w:val="0"/>
          <w:marRight w:val="0"/>
          <w:marTop w:val="0"/>
          <w:marBottom w:val="120"/>
          <w:divBdr>
            <w:top w:val="none" w:sz="0" w:space="0" w:color="auto"/>
            <w:left w:val="none" w:sz="0" w:space="0" w:color="auto"/>
            <w:bottom w:val="none" w:sz="0" w:space="0" w:color="auto"/>
            <w:right w:val="none" w:sz="0" w:space="0" w:color="auto"/>
          </w:divBdr>
          <w:divsChild>
            <w:div w:id="114107646">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475295791">
      <w:bodyDiv w:val="1"/>
      <w:marLeft w:val="0"/>
      <w:marRight w:val="0"/>
      <w:marTop w:val="0"/>
      <w:marBottom w:val="0"/>
      <w:divBdr>
        <w:top w:val="none" w:sz="0" w:space="0" w:color="auto"/>
        <w:left w:val="none" w:sz="0" w:space="0" w:color="auto"/>
        <w:bottom w:val="none" w:sz="0" w:space="0" w:color="auto"/>
        <w:right w:val="none" w:sz="0" w:space="0" w:color="auto"/>
      </w:divBdr>
    </w:div>
    <w:div w:id="1482886891">
      <w:bodyDiv w:val="1"/>
      <w:marLeft w:val="0"/>
      <w:marRight w:val="0"/>
      <w:marTop w:val="0"/>
      <w:marBottom w:val="0"/>
      <w:divBdr>
        <w:top w:val="none" w:sz="0" w:space="0" w:color="auto"/>
        <w:left w:val="none" w:sz="0" w:space="0" w:color="auto"/>
        <w:bottom w:val="none" w:sz="0" w:space="0" w:color="auto"/>
        <w:right w:val="none" w:sz="0" w:space="0" w:color="auto"/>
      </w:divBdr>
      <w:divsChild>
        <w:div w:id="1971862900">
          <w:marLeft w:val="0"/>
          <w:marRight w:val="0"/>
          <w:marTop w:val="0"/>
          <w:marBottom w:val="120"/>
          <w:divBdr>
            <w:top w:val="none" w:sz="0" w:space="0" w:color="auto"/>
            <w:left w:val="none" w:sz="0" w:space="0" w:color="auto"/>
            <w:bottom w:val="none" w:sz="0" w:space="0" w:color="auto"/>
            <w:right w:val="none" w:sz="0" w:space="0" w:color="auto"/>
          </w:divBdr>
          <w:divsChild>
            <w:div w:id="52247600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493839710">
          <w:marLeft w:val="0"/>
          <w:marRight w:val="0"/>
          <w:marTop w:val="0"/>
          <w:marBottom w:val="120"/>
          <w:divBdr>
            <w:top w:val="none" w:sz="0" w:space="0" w:color="auto"/>
            <w:left w:val="none" w:sz="0" w:space="0" w:color="auto"/>
            <w:bottom w:val="none" w:sz="0" w:space="0" w:color="auto"/>
            <w:right w:val="none" w:sz="0" w:space="0" w:color="auto"/>
          </w:divBdr>
          <w:divsChild>
            <w:div w:id="86586751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796945801">
          <w:marLeft w:val="0"/>
          <w:marRight w:val="0"/>
          <w:marTop w:val="0"/>
          <w:marBottom w:val="120"/>
          <w:divBdr>
            <w:top w:val="none" w:sz="0" w:space="0" w:color="auto"/>
            <w:left w:val="none" w:sz="0" w:space="0" w:color="auto"/>
            <w:bottom w:val="none" w:sz="0" w:space="0" w:color="auto"/>
            <w:right w:val="none" w:sz="0" w:space="0" w:color="auto"/>
          </w:divBdr>
          <w:divsChild>
            <w:div w:id="1066537151">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483623911">
      <w:bodyDiv w:val="1"/>
      <w:marLeft w:val="0"/>
      <w:marRight w:val="0"/>
      <w:marTop w:val="0"/>
      <w:marBottom w:val="0"/>
      <w:divBdr>
        <w:top w:val="none" w:sz="0" w:space="0" w:color="auto"/>
        <w:left w:val="none" w:sz="0" w:space="0" w:color="auto"/>
        <w:bottom w:val="none" w:sz="0" w:space="0" w:color="auto"/>
        <w:right w:val="none" w:sz="0" w:space="0" w:color="auto"/>
      </w:divBdr>
    </w:div>
    <w:div w:id="1496336162">
      <w:bodyDiv w:val="1"/>
      <w:marLeft w:val="0"/>
      <w:marRight w:val="0"/>
      <w:marTop w:val="0"/>
      <w:marBottom w:val="0"/>
      <w:divBdr>
        <w:top w:val="none" w:sz="0" w:space="0" w:color="auto"/>
        <w:left w:val="none" w:sz="0" w:space="0" w:color="auto"/>
        <w:bottom w:val="none" w:sz="0" w:space="0" w:color="auto"/>
        <w:right w:val="none" w:sz="0" w:space="0" w:color="auto"/>
      </w:divBdr>
    </w:div>
    <w:div w:id="1506288952">
      <w:bodyDiv w:val="1"/>
      <w:marLeft w:val="0"/>
      <w:marRight w:val="0"/>
      <w:marTop w:val="0"/>
      <w:marBottom w:val="0"/>
      <w:divBdr>
        <w:top w:val="none" w:sz="0" w:space="0" w:color="auto"/>
        <w:left w:val="none" w:sz="0" w:space="0" w:color="auto"/>
        <w:bottom w:val="none" w:sz="0" w:space="0" w:color="auto"/>
        <w:right w:val="none" w:sz="0" w:space="0" w:color="auto"/>
      </w:divBdr>
    </w:div>
    <w:div w:id="1517763974">
      <w:bodyDiv w:val="1"/>
      <w:marLeft w:val="0"/>
      <w:marRight w:val="0"/>
      <w:marTop w:val="0"/>
      <w:marBottom w:val="0"/>
      <w:divBdr>
        <w:top w:val="none" w:sz="0" w:space="0" w:color="auto"/>
        <w:left w:val="none" w:sz="0" w:space="0" w:color="auto"/>
        <w:bottom w:val="none" w:sz="0" w:space="0" w:color="auto"/>
        <w:right w:val="none" w:sz="0" w:space="0" w:color="auto"/>
      </w:divBdr>
    </w:div>
    <w:div w:id="1522740847">
      <w:bodyDiv w:val="1"/>
      <w:marLeft w:val="0"/>
      <w:marRight w:val="0"/>
      <w:marTop w:val="0"/>
      <w:marBottom w:val="0"/>
      <w:divBdr>
        <w:top w:val="none" w:sz="0" w:space="0" w:color="auto"/>
        <w:left w:val="none" w:sz="0" w:space="0" w:color="auto"/>
        <w:bottom w:val="none" w:sz="0" w:space="0" w:color="auto"/>
        <w:right w:val="none" w:sz="0" w:space="0" w:color="auto"/>
      </w:divBdr>
      <w:divsChild>
        <w:div w:id="2014260173">
          <w:marLeft w:val="0"/>
          <w:marRight w:val="0"/>
          <w:marTop w:val="0"/>
          <w:marBottom w:val="0"/>
          <w:divBdr>
            <w:top w:val="none" w:sz="0" w:space="0" w:color="auto"/>
            <w:left w:val="none" w:sz="0" w:space="0" w:color="auto"/>
            <w:bottom w:val="none" w:sz="0" w:space="0" w:color="auto"/>
            <w:right w:val="none" w:sz="0" w:space="0" w:color="auto"/>
          </w:divBdr>
          <w:divsChild>
            <w:div w:id="929042746">
              <w:marLeft w:val="0"/>
              <w:marRight w:val="0"/>
              <w:marTop w:val="0"/>
              <w:marBottom w:val="0"/>
              <w:divBdr>
                <w:top w:val="none" w:sz="0" w:space="0" w:color="auto"/>
                <w:left w:val="none" w:sz="0" w:space="0" w:color="auto"/>
                <w:bottom w:val="none" w:sz="0" w:space="0" w:color="auto"/>
                <w:right w:val="none" w:sz="0" w:space="0" w:color="auto"/>
              </w:divBdr>
              <w:divsChild>
                <w:div w:id="1656495998">
                  <w:marLeft w:val="0"/>
                  <w:marRight w:val="0"/>
                  <w:marTop w:val="0"/>
                  <w:marBottom w:val="0"/>
                  <w:divBdr>
                    <w:top w:val="none" w:sz="0" w:space="0" w:color="auto"/>
                    <w:left w:val="none" w:sz="0" w:space="0" w:color="auto"/>
                    <w:bottom w:val="none" w:sz="0" w:space="0" w:color="auto"/>
                    <w:right w:val="none" w:sz="0" w:space="0" w:color="auto"/>
                  </w:divBdr>
                  <w:divsChild>
                    <w:div w:id="143937500">
                      <w:marLeft w:val="0"/>
                      <w:marRight w:val="0"/>
                      <w:marTop w:val="0"/>
                      <w:marBottom w:val="120"/>
                      <w:divBdr>
                        <w:top w:val="none" w:sz="0" w:space="0" w:color="auto"/>
                        <w:left w:val="none" w:sz="0" w:space="0" w:color="auto"/>
                        <w:bottom w:val="none" w:sz="0" w:space="0" w:color="auto"/>
                        <w:right w:val="none" w:sz="0" w:space="0" w:color="auto"/>
                      </w:divBdr>
                      <w:divsChild>
                        <w:div w:id="631717329">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sChild>
        </w:div>
      </w:divsChild>
    </w:div>
    <w:div w:id="1529025052">
      <w:bodyDiv w:val="1"/>
      <w:marLeft w:val="0"/>
      <w:marRight w:val="0"/>
      <w:marTop w:val="0"/>
      <w:marBottom w:val="0"/>
      <w:divBdr>
        <w:top w:val="none" w:sz="0" w:space="0" w:color="auto"/>
        <w:left w:val="none" w:sz="0" w:space="0" w:color="auto"/>
        <w:bottom w:val="none" w:sz="0" w:space="0" w:color="auto"/>
        <w:right w:val="none" w:sz="0" w:space="0" w:color="auto"/>
      </w:divBdr>
      <w:divsChild>
        <w:div w:id="366881167">
          <w:marLeft w:val="0"/>
          <w:marRight w:val="0"/>
          <w:marTop w:val="0"/>
          <w:marBottom w:val="120"/>
          <w:divBdr>
            <w:top w:val="none" w:sz="0" w:space="0" w:color="auto"/>
            <w:left w:val="none" w:sz="0" w:space="0" w:color="auto"/>
            <w:bottom w:val="none" w:sz="0" w:space="0" w:color="auto"/>
            <w:right w:val="none" w:sz="0" w:space="0" w:color="auto"/>
          </w:divBdr>
          <w:divsChild>
            <w:div w:id="32231915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83295592">
          <w:marLeft w:val="0"/>
          <w:marRight w:val="0"/>
          <w:marTop w:val="0"/>
          <w:marBottom w:val="120"/>
          <w:divBdr>
            <w:top w:val="none" w:sz="0" w:space="0" w:color="auto"/>
            <w:left w:val="none" w:sz="0" w:space="0" w:color="auto"/>
            <w:bottom w:val="none" w:sz="0" w:space="0" w:color="auto"/>
            <w:right w:val="none" w:sz="0" w:space="0" w:color="auto"/>
          </w:divBdr>
          <w:divsChild>
            <w:div w:id="199544736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20434778">
          <w:marLeft w:val="0"/>
          <w:marRight w:val="0"/>
          <w:marTop w:val="0"/>
          <w:marBottom w:val="120"/>
          <w:divBdr>
            <w:top w:val="none" w:sz="0" w:space="0" w:color="auto"/>
            <w:left w:val="none" w:sz="0" w:space="0" w:color="auto"/>
            <w:bottom w:val="none" w:sz="0" w:space="0" w:color="auto"/>
            <w:right w:val="none" w:sz="0" w:space="0" w:color="auto"/>
          </w:divBdr>
          <w:divsChild>
            <w:div w:id="170347774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107916132">
          <w:marLeft w:val="0"/>
          <w:marRight w:val="0"/>
          <w:marTop w:val="0"/>
          <w:marBottom w:val="120"/>
          <w:divBdr>
            <w:top w:val="none" w:sz="0" w:space="0" w:color="auto"/>
            <w:left w:val="none" w:sz="0" w:space="0" w:color="auto"/>
            <w:bottom w:val="none" w:sz="0" w:space="0" w:color="auto"/>
            <w:right w:val="none" w:sz="0" w:space="0" w:color="auto"/>
          </w:divBdr>
          <w:divsChild>
            <w:div w:id="141573832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867335302">
          <w:marLeft w:val="0"/>
          <w:marRight w:val="0"/>
          <w:marTop w:val="0"/>
          <w:marBottom w:val="120"/>
          <w:divBdr>
            <w:top w:val="none" w:sz="0" w:space="0" w:color="auto"/>
            <w:left w:val="none" w:sz="0" w:space="0" w:color="auto"/>
            <w:bottom w:val="none" w:sz="0" w:space="0" w:color="auto"/>
            <w:right w:val="none" w:sz="0" w:space="0" w:color="auto"/>
          </w:divBdr>
          <w:divsChild>
            <w:div w:id="1844317980">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552840286">
      <w:bodyDiv w:val="1"/>
      <w:marLeft w:val="0"/>
      <w:marRight w:val="0"/>
      <w:marTop w:val="0"/>
      <w:marBottom w:val="0"/>
      <w:divBdr>
        <w:top w:val="none" w:sz="0" w:space="0" w:color="auto"/>
        <w:left w:val="none" w:sz="0" w:space="0" w:color="auto"/>
        <w:bottom w:val="none" w:sz="0" w:space="0" w:color="auto"/>
        <w:right w:val="none" w:sz="0" w:space="0" w:color="auto"/>
      </w:divBdr>
    </w:div>
    <w:div w:id="1557280885">
      <w:bodyDiv w:val="1"/>
      <w:marLeft w:val="0"/>
      <w:marRight w:val="0"/>
      <w:marTop w:val="0"/>
      <w:marBottom w:val="0"/>
      <w:divBdr>
        <w:top w:val="none" w:sz="0" w:space="0" w:color="auto"/>
        <w:left w:val="none" w:sz="0" w:space="0" w:color="auto"/>
        <w:bottom w:val="none" w:sz="0" w:space="0" w:color="auto"/>
        <w:right w:val="none" w:sz="0" w:space="0" w:color="auto"/>
      </w:divBdr>
    </w:div>
    <w:div w:id="1561209007">
      <w:bodyDiv w:val="1"/>
      <w:marLeft w:val="0"/>
      <w:marRight w:val="0"/>
      <w:marTop w:val="0"/>
      <w:marBottom w:val="0"/>
      <w:divBdr>
        <w:top w:val="none" w:sz="0" w:space="0" w:color="auto"/>
        <w:left w:val="none" w:sz="0" w:space="0" w:color="auto"/>
        <w:bottom w:val="none" w:sz="0" w:space="0" w:color="auto"/>
        <w:right w:val="none" w:sz="0" w:space="0" w:color="auto"/>
      </w:divBdr>
      <w:divsChild>
        <w:div w:id="1250893038">
          <w:marLeft w:val="0"/>
          <w:marRight w:val="0"/>
          <w:marTop w:val="0"/>
          <w:marBottom w:val="120"/>
          <w:divBdr>
            <w:top w:val="none" w:sz="0" w:space="0" w:color="auto"/>
            <w:left w:val="none" w:sz="0" w:space="0" w:color="auto"/>
            <w:bottom w:val="none" w:sz="0" w:space="0" w:color="auto"/>
            <w:right w:val="none" w:sz="0" w:space="0" w:color="auto"/>
          </w:divBdr>
          <w:divsChild>
            <w:div w:id="140845474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644122090">
          <w:marLeft w:val="0"/>
          <w:marRight w:val="0"/>
          <w:marTop w:val="0"/>
          <w:marBottom w:val="120"/>
          <w:divBdr>
            <w:top w:val="none" w:sz="0" w:space="0" w:color="auto"/>
            <w:left w:val="none" w:sz="0" w:space="0" w:color="auto"/>
            <w:bottom w:val="none" w:sz="0" w:space="0" w:color="auto"/>
            <w:right w:val="none" w:sz="0" w:space="0" w:color="auto"/>
          </w:divBdr>
          <w:divsChild>
            <w:div w:id="136794432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72626751">
          <w:marLeft w:val="0"/>
          <w:marRight w:val="0"/>
          <w:marTop w:val="0"/>
          <w:marBottom w:val="120"/>
          <w:divBdr>
            <w:top w:val="none" w:sz="0" w:space="0" w:color="auto"/>
            <w:left w:val="none" w:sz="0" w:space="0" w:color="auto"/>
            <w:bottom w:val="none" w:sz="0" w:space="0" w:color="auto"/>
            <w:right w:val="none" w:sz="0" w:space="0" w:color="auto"/>
          </w:divBdr>
          <w:divsChild>
            <w:div w:id="134278208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669480813">
          <w:marLeft w:val="0"/>
          <w:marRight w:val="0"/>
          <w:marTop w:val="0"/>
          <w:marBottom w:val="120"/>
          <w:divBdr>
            <w:top w:val="none" w:sz="0" w:space="0" w:color="auto"/>
            <w:left w:val="none" w:sz="0" w:space="0" w:color="auto"/>
            <w:bottom w:val="none" w:sz="0" w:space="0" w:color="auto"/>
            <w:right w:val="none" w:sz="0" w:space="0" w:color="auto"/>
          </w:divBdr>
          <w:divsChild>
            <w:div w:id="109682615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491337657">
          <w:marLeft w:val="0"/>
          <w:marRight w:val="0"/>
          <w:marTop w:val="0"/>
          <w:marBottom w:val="120"/>
          <w:divBdr>
            <w:top w:val="none" w:sz="0" w:space="0" w:color="auto"/>
            <w:left w:val="none" w:sz="0" w:space="0" w:color="auto"/>
            <w:bottom w:val="none" w:sz="0" w:space="0" w:color="auto"/>
            <w:right w:val="none" w:sz="0" w:space="0" w:color="auto"/>
          </w:divBdr>
          <w:divsChild>
            <w:div w:id="294718782">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564680614">
      <w:bodyDiv w:val="1"/>
      <w:marLeft w:val="0"/>
      <w:marRight w:val="0"/>
      <w:marTop w:val="0"/>
      <w:marBottom w:val="0"/>
      <w:divBdr>
        <w:top w:val="none" w:sz="0" w:space="0" w:color="auto"/>
        <w:left w:val="none" w:sz="0" w:space="0" w:color="auto"/>
        <w:bottom w:val="none" w:sz="0" w:space="0" w:color="auto"/>
        <w:right w:val="none" w:sz="0" w:space="0" w:color="auto"/>
      </w:divBdr>
    </w:div>
    <w:div w:id="1572739267">
      <w:bodyDiv w:val="1"/>
      <w:marLeft w:val="0"/>
      <w:marRight w:val="0"/>
      <w:marTop w:val="0"/>
      <w:marBottom w:val="0"/>
      <w:divBdr>
        <w:top w:val="none" w:sz="0" w:space="0" w:color="auto"/>
        <w:left w:val="none" w:sz="0" w:space="0" w:color="auto"/>
        <w:bottom w:val="none" w:sz="0" w:space="0" w:color="auto"/>
        <w:right w:val="none" w:sz="0" w:space="0" w:color="auto"/>
      </w:divBdr>
      <w:divsChild>
        <w:div w:id="1993947820">
          <w:marLeft w:val="0"/>
          <w:marRight w:val="0"/>
          <w:marTop w:val="0"/>
          <w:marBottom w:val="120"/>
          <w:divBdr>
            <w:top w:val="none" w:sz="0" w:space="0" w:color="auto"/>
            <w:left w:val="none" w:sz="0" w:space="0" w:color="auto"/>
            <w:bottom w:val="none" w:sz="0" w:space="0" w:color="auto"/>
            <w:right w:val="none" w:sz="0" w:space="0" w:color="auto"/>
          </w:divBdr>
          <w:divsChild>
            <w:div w:id="46334856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627080974">
          <w:marLeft w:val="0"/>
          <w:marRight w:val="0"/>
          <w:marTop w:val="0"/>
          <w:marBottom w:val="120"/>
          <w:divBdr>
            <w:top w:val="none" w:sz="0" w:space="0" w:color="auto"/>
            <w:left w:val="none" w:sz="0" w:space="0" w:color="auto"/>
            <w:bottom w:val="none" w:sz="0" w:space="0" w:color="auto"/>
            <w:right w:val="none" w:sz="0" w:space="0" w:color="auto"/>
          </w:divBdr>
          <w:divsChild>
            <w:div w:id="990668868">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572809895">
      <w:bodyDiv w:val="1"/>
      <w:marLeft w:val="0"/>
      <w:marRight w:val="0"/>
      <w:marTop w:val="0"/>
      <w:marBottom w:val="0"/>
      <w:divBdr>
        <w:top w:val="none" w:sz="0" w:space="0" w:color="auto"/>
        <w:left w:val="none" w:sz="0" w:space="0" w:color="auto"/>
        <w:bottom w:val="none" w:sz="0" w:space="0" w:color="auto"/>
        <w:right w:val="none" w:sz="0" w:space="0" w:color="auto"/>
      </w:divBdr>
    </w:div>
    <w:div w:id="1581912790">
      <w:bodyDiv w:val="1"/>
      <w:marLeft w:val="0"/>
      <w:marRight w:val="0"/>
      <w:marTop w:val="0"/>
      <w:marBottom w:val="0"/>
      <w:divBdr>
        <w:top w:val="none" w:sz="0" w:space="0" w:color="auto"/>
        <w:left w:val="none" w:sz="0" w:space="0" w:color="auto"/>
        <w:bottom w:val="none" w:sz="0" w:space="0" w:color="auto"/>
        <w:right w:val="none" w:sz="0" w:space="0" w:color="auto"/>
      </w:divBdr>
    </w:div>
    <w:div w:id="1594240655">
      <w:bodyDiv w:val="1"/>
      <w:marLeft w:val="0"/>
      <w:marRight w:val="0"/>
      <w:marTop w:val="0"/>
      <w:marBottom w:val="0"/>
      <w:divBdr>
        <w:top w:val="none" w:sz="0" w:space="0" w:color="auto"/>
        <w:left w:val="none" w:sz="0" w:space="0" w:color="auto"/>
        <w:bottom w:val="none" w:sz="0" w:space="0" w:color="auto"/>
        <w:right w:val="none" w:sz="0" w:space="0" w:color="auto"/>
      </w:divBdr>
      <w:divsChild>
        <w:div w:id="116414603">
          <w:marLeft w:val="0"/>
          <w:marRight w:val="0"/>
          <w:marTop w:val="0"/>
          <w:marBottom w:val="120"/>
          <w:divBdr>
            <w:top w:val="none" w:sz="0" w:space="0" w:color="auto"/>
            <w:left w:val="none" w:sz="0" w:space="0" w:color="auto"/>
            <w:bottom w:val="none" w:sz="0" w:space="0" w:color="auto"/>
            <w:right w:val="none" w:sz="0" w:space="0" w:color="auto"/>
          </w:divBdr>
          <w:divsChild>
            <w:div w:id="1402631169">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617637009">
      <w:bodyDiv w:val="1"/>
      <w:marLeft w:val="0"/>
      <w:marRight w:val="0"/>
      <w:marTop w:val="0"/>
      <w:marBottom w:val="0"/>
      <w:divBdr>
        <w:top w:val="none" w:sz="0" w:space="0" w:color="auto"/>
        <w:left w:val="none" w:sz="0" w:space="0" w:color="auto"/>
        <w:bottom w:val="none" w:sz="0" w:space="0" w:color="auto"/>
        <w:right w:val="none" w:sz="0" w:space="0" w:color="auto"/>
      </w:divBdr>
      <w:divsChild>
        <w:div w:id="486702839">
          <w:marLeft w:val="0"/>
          <w:marRight w:val="0"/>
          <w:marTop w:val="0"/>
          <w:marBottom w:val="120"/>
          <w:divBdr>
            <w:top w:val="none" w:sz="0" w:space="0" w:color="auto"/>
            <w:left w:val="none" w:sz="0" w:space="0" w:color="auto"/>
            <w:bottom w:val="none" w:sz="0" w:space="0" w:color="auto"/>
            <w:right w:val="none" w:sz="0" w:space="0" w:color="auto"/>
          </w:divBdr>
          <w:divsChild>
            <w:div w:id="1145119350">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620380897">
      <w:bodyDiv w:val="1"/>
      <w:marLeft w:val="0"/>
      <w:marRight w:val="0"/>
      <w:marTop w:val="0"/>
      <w:marBottom w:val="0"/>
      <w:divBdr>
        <w:top w:val="none" w:sz="0" w:space="0" w:color="auto"/>
        <w:left w:val="none" w:sz="0" w:space="0" w:color="auto"/>
        <w:bottom w:val="none" w:sz="0" w:space="0" w:color="auto"/>
        <w:right w:val="none" w:sz="0" w:space="0" w:color="auto"/>
      </w:divBdr>
    </w:div>
    <w:div w:id="1644969589">
      <w:bodyDiv w:val="1"/>
      <w:marLeft w:val="0"/>
      <w:marRight w:val="0"/>
      <w:marTop w:val="0"/>
      <w:marBottom w:val="0"/>
      <w:divBdr>
        <w:top w:val="none" w:sz="0" w:space="0" w:color="auto"/>
        <w:left w:val="none" w:sz="0" w:space="0" w:color="auto"/>
        <w:bottom w:val="none" w:sz="0" w:space="0" w:color="auto"/>
        <w:right w:val="none" w:sz="0" w:space="0" w:color="auto"/>
      </w:divBdr>
    </w:div>
    <w:div w:id="1647278863">
      <w:bodyDiv w:val="1"/>
      <w:marLeft w:val="0"/>
      <w:marRight w:val="0"/>
      <w:marTop w:val="0"/>
      <w:marBottom w:val="0"/>
      <w:divBdr>
        <w:top w:val="none" w:sz="0" w:space="0" w:color="auto"/>
        <w:left w:val="none" w:sz="0" w:space="0" w:color="auto"/>
        <w:bottom w:val="none" w:sz="0" w:space="0" w:color="auto"/>
        <w:right w:val="none" w:sz="0" w:space="0" w:color="auto"/>
      </w:divBdr>
    </w:div>
    <w:div w:id="1648780280">
      <w:bodyDiv w:val="1"/>
      <w:marLeft w:val="0"/>
      <w:marRight w:val="0"/>
      <w:marTop w:val="0"/>
      <w:marBottom w:val="0"/>
      <w:divBdr>
        <w:top w:val="none" w:sz="0" w:space="0" w:color="auto"/>
        <w:left w:val="none" w:sz="0" w:space="0" w:color="auto"/>
        <w:bottom w:val="none" w:sz="0" w:space="0" w:color="auto"/>
        <w:right w:val="none" w:sz="0" w:space="0" w:color="auto"/>
      </w:divBdr>
    </w:div>
    <w:div w:id="1659462033">
      <w:bodyDiv w:val="1"/>
      <w:marLeft w:val="0"/>
      <w:marRight w:val="0"/>
      <w:marTop w:val="0"/>
      <w:marBottom w:val="0"/>
      <w:divBdr>
        <w:top w:val="none" w:sz="0" w:space="0" w:color="auto"/>
        <w:left w:val="none" w:sz="0" w:space="0" w:color="auto"/>
        <w:bottom w:val="none" w:sz="0" w:space="0" w:color="auto"/>
        <w:right w:val="none" w:sz="0" w:space="0" w:color="auto"/>
      </w:divBdr>
    </w:div>
    <w:div w:id="1661690912">
      <w:bodyDiv w:val="1"/>
      <w:marLeft w:val="0"/>
      <w:marRight w:val="0"/>
      <w:marTop w:val="0"/>
      <w:marBottom w:val="0"/>
      <w:divBdr>
        <w:top w:val="none" w:sz="0" w:space="0" w:color="auto"/>
        <w:left w:val="none" w:sz="0" w:space="0" w:color="auto"/>
        <w:bottom w:val="none" w:sz="0" w:space="0" w:color="auto"/>
        <w:right w:val="none" w:sz="0" w:space="0" w:color="auto"/>
      </w:divBdr>
    </w:div>
    <w:div w:id="1669670247">
      <w:bodyDiv w:val="1"/>
      <w:marLeft w:val="0"/>
      <w:marRight w:val="0"/>
      <w:marTop w:val="0"/>
      <w:marBottom w:val="0"/>
      <w:divBdr>
        <w:top w:val="none" w:sz="0" w:space="0" w:color="auto"/>
        <w:left w:val="none" w:sz="0" w:space="0" w:color="auto"/>
        <w:bottom w:val="none" w:sz="0" w:space="0" w:color="auto"/>
        <w:right w:val="none" w:sz="0" w:space="0" w:color="auto"/>
      </w:divBdr>
      <w:divsChild>
        <w:div w:id="1320573194">
          <w:marLeft w:val="0"/>
          <w:marRight w:val="0"/>
          <w:marTop w:val="0"/>
          <w:marBottom w:val="120"/>
          <w:divBdr>
            <w:top w:val="none" w:sz="0" w:space="0" w:color="auto"/>
            <w:left w:val="none" w:sz="0" w:space="0" w:color="auto"/>
            <w:bottom w:val="none" w:sz="0" w:space="0" w:color="auto"/>
            <w:right w:val="none" w:sz="0" w:space="0" w:color="auto"/>
          </w:divBdr>
          <w:divsChild>
            <w:div w:id="80978539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037314887">
          <w:marLeft w:val="0"/>
          <w:marRight w:val="0"/>
          <w:marTop w:val="0"/>
          <w:marBottom w:val="120"/>
          <w:divBdr>
            <w:top w:val="none" w:sz="0" w:space="0" w:color="auto"/>
            <w:left w:val="none" w:sz="0" w:space="0" w:color="auto"/>
            <w:bottom w:val="none" w:sz="0" w:space="0" w:color="auto"/>
            <w:right w:val="none" w:sz="0" w:space="0" w:color="auto"/>
          </w:divBdr>
          <w:divsChild>
            <w:div w:id="1895699172">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672634401">
      <w:bodyDiv w:val="1"/>
      <w:marLeft w:val="0"/>
      <w:marRight w:val="0"/>
      <w:marTop w:val="0"/>
      <w:marBottom w:val="0"/>
      <w:divBdr>
        <w:top w:val="none" w:sz="0" w:space="0" w:color="auto"/>
        <w:left w:val="none" w:sz="0" w:space="0" w:color="auto"/>
        <w:bottom w:val="none" w:sz="0" w:space="0" w:color="auto"/>
        <w:right w:val="none" w:sz="0" w:space="0" w:color="auto"/>
      </w:divBdr>
      <w:divsChild>
        <w:div w:id="1687635715">
          <w:marLeft w:val="0"/>
          <w:marRight w:val="0"/>
          <w:marTop w:val="0"/>
          <w:marBottom w:val="120"/>
          <w:divBdr>
            <w:top w:val="none" w:sz="0" w:space="0" w:color="auto"/>
            <w:left w:val="none" w:sz="0" w:space="0" w:color="auto"/>
            <w:bottom w:val="none" w:sz="0" w:space="0" w:color="auto"/>
            <w:right w:val="none" w:sz="0" w:space="0" w:color="auto"/>
          </w:divBdr>
          <w:divsChild>
            <w:div w:id="1630283785">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337579551">
          <w:marLeft w:val="0"/>
          <w:marRight w:val="0"/>
          <w:marTop w:val="0"/>
          <w:marBottom w:val="120"/>
          <w:divBdr>
            <w:top w:val="none" w:sz="0" w:space="0" w:color="auto"/>
            <w:left w:val="none" w:sz="0" w:space="0" w:color="auto"/>
            <w:bottom w:val="none" w:sz="0" w:space="0" w:color="auto"/>
            <w:right w:val="none" w:sz="0" w:space="0" w:color="auto"/>
          </w:divBdr>
          <w:divsChild>
            <w:div w:id="142229238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883008450">
          <w:marLeft w:val="0"/>
          <w:marRight w:val="0"/>
          <w:marTop w:val="0"/>
          <w:marBottom w:val="120"/>
          <w:divBdr>
            <w:top w:val="none" w:sz="0" w:space="0" w:color="auto"/>
            <w:left w:val="none" w:sz="0" w:space="0" w:color="auto"/>
            <w:bottom w:val="none" w:sz="0" w:space="0" w:color="auto"/>
            <w:right w:val="none" w:sz="0" w:space="0" w:color="auto"/>
          </w:divBdr>
          <w:divsChild>
            <w:div w:id="99953613">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678724906">
      <w:bodyDiv w:val="1"/>
      <w:marLeft w:val="0"/>
      <w:marRight w:val="0"/>
      <w:marTop w:val="0"/>
      <w:marBottom w:val="0"/>
      <w:divBdr>
        <w:top w:val="none" w:sz="0" w:space="0" w:color="auto"/>
        <w:left w:val="none" w:sz="0" w:space="0" w:color="auto"/>
        <w:bottom w:val="none" w:sz="0" w:space="0" w:color="auto"/>
        <w:right w:val="none" w:sz="0" w:space="0" w:color="auto"/>
      </w:divBdr>
    </w:div>
    <w:div w:id="1691249867">
      <w:bodyDiv w:val="1"/>
      <w:marLeft w:val="0"/>
      <w:marRight w:val="0"/>
      <w:marTop w:val="0"/>
      <w:marBottom w:val="0"/>
      <w:divBdr>
        <w:top w:val="none" w:sz="0" w:space="0" w:color="auto"/>
        <w:left w:val="none" w:sz="0" w:space="0" w:color="auto"/>
        <w:bottom w:val="none" w:sz="0" w:space="0" w:color="auto"/>
        <w:right w:val="none" w:sz="0" w:space="0" w:color="auto"/>
      </w:divBdr>
    </w:div>
    <w:div w:id="1732772099">
      <w:bodyDiv w:val="1"/>
      <w:marLeft w:val="0"/>
      <w:marRight w:val="0"/>
      <w:marTop w:val="0"/>
      <w:marBottom w:val="0"/>
      <w:divBdr>
        <w:top w:val="none" w:sz="0" w:space="0" w:color="auto"/>
        <w:left w:val="none" w:sz="0" w:space="0" w:color="auto"/>
        <w:bottom w:val="none" w:sz="0" w:space="0" w:color="auto"/>
        <w:right w:val="none" w:sz="0" w:space="0" w:color="auto"/>
      </w:divBdr>
      <w:divsChild>
        <w:div w:id="183716003">
          <w:marLeft w:val="0"/>
          <w:marRight w:val="0"/>
          <w:marTop w:val="0"/>
          <w:marBottom w:val="120"/>
          <w:divBdr>
            <w:top w:val="none" w:sz="0" w:space="0" w:color="auto"/>
            <w:left w:val="none" w:sz="0" w:space="0" w:color="auto"/>
            <w:bottom w:val="none" w:sz="0" w:space="0" w:color="auto"/>
            <w:right w:val="none" w:sz="0" w:space="0" w:color="auto"/>
          </w:divBdr>
          <w:divsChild>
            <w:div w:id="34421091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459840006">
          <w:marLeft w:val="0"/>
          <w:marRight w:val="0"/>
          <w:marTop w:val="0"/>
          <w:marBottom w:val="120"/>
          <w:divBdr>
            <w:top w:val="none" w:sz="0" w:space="0" w:color="auto"/>
            <w:left w:val="none" w:sz="0" w:space="0" w:color="auto"/>
            <w:bottom w:val="none" w:sz="0" w:space="0" w:color="auto"/>
            <w:right w:val="none" w:sz="0" w:space="0" w:color="auto"/>
          </w:divBdr>
          <w:divsChild>
            <w:div w:id="1263732428">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777098572">
      <w:bodyDiv w:val="1"/>
      <w:marLeft w:val="0"/>
      <w:marRight w:val="0"/>
      <w:marTop w:val="0"/>
      <w:marBottom w:val="0"/>
      <w:divBdr>
        <w:top w:val="none" w:sz="0" w:space="0" w:color="auto"/>
        <w:left w:val="none" w:sz="0" w:space="0" w:color="auto"/>
        <w:bottom w:val="none" w:sz="0" w:space="0" w:color="auto"/>
        <w:right w:val="none" w:sz="0" w:space="0" w:color="auto"/>
      </w:divBdr>
    </w:div>
    <w:div w:id="1808274724">
      <w:bodyDiv w:val="1"/>
      <w:marLeft w:val="0"/>
      <w:marRight w:val="0"/>
      <w:marTop w:val="0"/>
      <w:marBottom w:val="0"/>
      <w:divBdr>
        <w:top w:val="none" w:sz="0" w:space="0" w:color="auto"/>
        <w:left w:val="none" w:sz="0" w:space="0" w:color="auto"/>
        <w:bottom w:val="none" w:sz="0" w:space="0" w:color="auto"/>
        <w:right w:val="none" w:sz="0" w:space="0" w:color="auto"/>
      </w:divBdr>
      <w:divsChild>
        <w:div w:id="720252003">
          <w:marLeft w:val="0"/>
          <w:marRight w:val="0"/>
          <w:marTop w:val="0"/>
          <w:marBottom w:val="120"/>
          <w:divBdr>
            <w:top w:val="none" w:sz="0" w:space="0" w:color="auto"/>
            <w:left w:val="none" w:sz="0" w:space="0" w:color="auto"/>
            <w:bottom w:val="none" w:sz="0" w:space="0" w:color="auto"/>
            <w:right w:val="none" w:sz="0" w:space="0" w:color="auto"/>
          </w:divBdr>
          <w:divsChild>
            <w:div w:id="1902863822">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837721944">
      <w:bodyDiv w:val="1"/>
      <w:marLeft w:val="0"/>
      <w:marRight w:val="0"/>
      <w:marTop w:val="0"/>
      <w:marBottom w:val="0"/>
      <w:divBdr>
        <w:top w:val="none" w:sz="0" w:space="0" w:color="auto"/>
        <w:left w:val="none" w:sz="0" w:space="0" w:color="auto"/>
        <w:bottom w:val="none" w:sz="0" w:space="0" w:color="auto"/>
        <w:right w:val="none" w:sz="0" w:space="0" w:color="auto"/>
      </w:divBdr>
    </w:div>
    <w:div w:id="1880239994">
      <w:bodyDiv w:val="1"/>
      <w:marLeft w:val="0"/>
      <w:marRight w:val="0"/>
      <w:marTop w:val="0"/>
      <w:marBottom w:val="0"/>
      <w:divBdr>
        <w:top w:val="none" w:sz="0" w:space="0" w:color="auto"/>
        <w:left w:val="none" w:sz="0" w:space="0" w:color="auto"/>
        <w:bottom w:val="none" w:sz="0" w:space="0" w:color="auto"/>
        <w:right w:val="none" w:sz="0" w:space="0" w:color="auto"/>
      </w:divBdr>
    </w:div>
    <w:div w:id="1888637018">
      <w:bodyDiv w:val="1"/>
      <w:marLeft w:val="0"/>
      <w:marRight w:val="0"/>
      <w:marTop w:val="0"/>
      <w:marBottom w:val="0"/>
      <w:divBdr>
        <w:top w:val="none" w:sz="0" w:space="0" w:color="auto"/>
        <w:left w:val="none" w:sz="0" w:space="0" w:color="auto"/>
        <w:bottom w:val="none" w:sz="0" w:space="0" w:color="auto"/>
        <w:right w:val="none" w:sz="0" w:space="0" w:color="auto"/>
      </w:divBdr>
    </w:div>
    <w:div w:id="1900170899">
      <w:bodyDiv w:val="1"/>
      <w:marLeft w:val="0"/>
      <w:marRight w:val="0"/>
      <w:marTop w:val="0"/>
      <w:marBottom w:val="0"/>
      <w:divBdr>
        <w:top w:val="none" w:sz="0" w:space="0" w:color="auto"/>
        <w:left w:val="none" w:sz="0" w:space="0" w:color="auto"/>
        <w:bottom w:val="none" w:sz="0" w:space="0" w:color="auto"/>
        <w:right w:val="none" w:sz="0" w:space="0" w:color="auto"/>
      </w:divBdr>
    </w:div>
    <w:div w:id="1919709616">
      <w:bodyDiv w:val="1"/>
      <w:marLeft w:val="0"/>
      <w:marRight w:val="0"/>
      <w:marTop w:val="0"/>
      <w:marBottom w:val="0"/>
      <w:divBdr>
        <w:top w:val="none" w:sz="0" w:space="0" w:color="auto"/>
        <w:left w:val="none" w:sz="0" w:space="0" w:color="auto"/>
        <w:bottom w:val="none" w:sz="0" w:space="0" w:color="auto"/>
        <w:right w:val="none" w:sz="0" w:space="0" w:color="auto"/>
      </w:divBdr>
    </w:div>
    <w:div w:id="1947618890">
      <w:bodyDiv w:val="1"/>
      <w:marLeft w:val="0"/>
      <w:marRight w:val="0"/>
      <w:marTop w:val="0"/>
      <w:marBottom w:val="0"/>
      <w:divBdr>
        <w:top w:val="none" w:sz="0" w:space="0" w:color="auto"/>
        <w:left w:val="none" w:sz="0" w:space="0" w:color="auto"/>
        <w:bottom w:val="none" w:sz="0" w:space="0" w:color="auto"/>
        <w:right w:val="none" w:sz="0" w:space="0" w:color="auto"/>
      </w:divBdr>
      <w:divsChild>
        <w:div w:id="758060957">
          <w:marLeft w:val="0"/>
          <w:marRight w:val="0"/>
          <w:marTop w:val="0"/>
          <w:marBottom w:val="0"/>
          <w:divBdr>
            <w:top w:val="none" w:sz="0" w:space="0" w:color="auto"/>
            <w:left w:val="none" w:sz="0" w:space="0" w:color="auto"/>
            <w:bottom w:val="none" w:sz="0" w:space="0" w:color="auto"/>
            <w:right w:val="none" w:sz="0" w:space="0" w:color="auto"/>
          </w:divBdr>
          <w:divsChild>
            <w:div w:id="1633247186">
              <w:marLeft w:val="0"/>
              <w:marRight w:val="0"/>
              <w:marTop w:val="0"/>
              <w:marBottom w:val="0"/>
              <w:divBdr>
                <w:top w:val="none" w:sz="0" w:space="0" w:color="auto"/>
                <w:left w:val="none" w:sz="0" w:space="0" w:color="auto"/>
                <w:bottom w:val="none" w:sz="0" w:space="0" w:color="auto"/>
                <w:right w:val="none" w:sz="0" w:space="0" w:color="auto"/>
              </w:divBdr>
              <w:divsChild>
                <w:div w:id="47888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465529">
      <w:bodyDiv w:val="1"/>
      <w:marLeft w:val="0"/>
      <w:marRight w:val="0"/>
      <w:marTop w:val="0"/>
      <w:marBottom w:val="0"/>
      <w:divBdr>
        <w:top w:val="none" w:sz="0" w:space="0" w:color="auto"/>
        <w:left w:val="none" w:sz="0" w:space="0" w:color="auto"/>
        <w:bottom w:val="none" w:sz="0" w:space="0" w:color="auto"/>
        <w:right w:val="none" w:sz="0" w:space="0" w:color="auto"/>
      </w:divBdr>
    </w:div>
    <w:div w:id="1962225407">
      <w:bodyDiv w:val="1"/>
      <w:marLeft w:val="0"/>
      <w:marRight w:val="0"/>
      <w:marTop w:val="0"/>
      <w:marBottom w:val="0"/>
      <w:divBdr>
        <w:top w:val="none" w:sz="0" w:space="0" w:color="auto"/>
        <w:left w:val="none" w:sz="0" w:space="0" w:color="auto"/>
        <w:bottom w:val="none" w:sz="0" w:space="0" w:color="auto"/>
        <w:right w:val="none" w:sz="0" w:space="0" w:color="auto"/>
      </w:divBdr>
    </w:div>
    <w:div w:id="1980959519">
      <w:bodyDiv w:val="1"/>
      <w:marLeft w:val="0"/>
      <w:marRight w:val="0"/>
      <w:marTop w:val="0"/>
      <w:marBottom w:val="0"/>
      <w:divBdr>
        <w:top w:val="none" w:sz="0" w:space="0" w:color="auto"/>
        <w:left w:val="none" w:sz="0" w:space="0" w:color="auto"/>
        <w:bottom w:val="none" w:sz="0" w:space="0" w:color="auto"/>
        <w:right w:val="none" w:sz="0" w:space="0" w:color="auto"/>
      </w:divBdr>
      <w:divsChild>
        <w:div w:id="17047147">
          <w:marLeft w:val="0"/>
          <w:marRight w:val="0"/>
          <w:marTop w:val="0"/>
          <w:marBottom w:val="120"/>
          <w:divBdr>
            <w:top w:val="none" w:sz="0" w:space="0" w:color="auto"/>
            <w:left w:val="none" w:sz="0" w:space="0" w:color="auto"/>
            <w:bottom w:val="none" w:sz="0" w:space="0" w:color="auto"/>
            <w:right w:val="none" w:sz="0" w:space="0" w:color="auto"/>
          </w:divBdr>
          <w:divsChild>
            <w:div w:id="1511673231">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997762632">
      <w:bodyDiv w:val="1"/>
      <w:marLeft w:val="0"/>
      <w:marRight w:val="0"/>
      <w:marTop w:val="0"/>
      <w:marBottom w:val="0"/>
      <w:divBdr>
        <w:top w:val="none" w:sz="0" w:space="0" w:color="auto"/>
        <w:left w:val="none" w:sz="0" w:space="0" w:color="auto"/>
        <w:bottom w:val="none" w:sz="0" w:space="0" w:color="auto"/>
        <w:right w:val="none" w:sz="0" w:space="0" w:color="auto"/>
      </w:divBdr>
    </w:div>
    <w:div w:id="2001738062">
      <w:bodyDiv w:val="1"/>
      <w:marLeft w:val="0"/>
      <w:marRight w:val="0"/>
      <w:marTop w:val="0"/>
      <w:marBottom w:val="0"/>
      <w:divBdr>
        <w:top w:val="none" w:sz="0" w:space="0" w:color="auto"/>
        <w:left w:val="none" w:sz="0" w:space="0" w:color="auto"/>
        <w:bottom w:val="none" w:sz="0" w:space="0" w:color="auto"/>
        <w:right w:val="none" w:sz="0" w:space="0" w:color="auto"/>
      </w:divBdr>
    </w:div>
    <w:div w:id="2007244199">
      <w:bodyDiv w:val="1"/>
      <w:marLeft w:val="0"/>
      <w:marRight w:val="0"/>
      <w:marTop w:val="0"/>
      <w:marBottom w:val="0"/>
      <w:divBdr>
        <w:top w:val="none" w:sz="0" w:space="0" w:color="auto"/>
        <w:left w:val="none" w:sz="0" w:space="0" w:color="auto"/>
        <w:bottom w:val="none" w:sz="0" w:space="0" w:color="auto"/>
        <w:right w:val="none" w:sz="0" w:space="0" w:color="auto"/>
      </w:divBdr>
    </w:div>
    <w:div w:id="2018462608">
      <w:bodyDiv w:val="1"/>
      <w:marLeft w:val="0"/>
      <w:marRight w:val="0"/>
      <w:marTop w:val="0"/>
      <w:marBottom w:val="0"/>
      <w:divBdr>
        <w:top w:val="none" w:sz="0" w:space="0" w:color="auto"/>
        <w:left w:val="none" w:sz="0" w:space="0" w:color="auto"/>
        <w:bottom w:val="none" w:sz="0" w:space="0" w:color="auto"/>
        <w:right w:val="none" w:sz="0" w:space="0" w:color="auto"/>
      </w:divBdr>
      <w:divsChild>
        <w:div w:id="1198662613">
          <w:marLeft w:val="0"/>
          <w:marRight w:val="0"/>
          <w:marTop w:val="0"/>
          <w:marBottom w:val="120"/>
          <w:divBdr>
            <w:top w:val="none" w:sz="0" w:space="0" w:color="auto"/>
            <w:left w:val="none" w:sz="0" w:space="0" w:color="auto"/>
            <w:bottom w:val="none" w:sz="0" w:space="0" w:color="auto"/>
            <w:right w:val="none" w:sz="0" w:space="0" w:color="auto"/>
          </w:divBdr>
          <w:divsChild>
            <w:div w:id="1476147576">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2025739870">
      <w:bodyDiv w:val="1"/>
      <w:marLeft w:val="0"/>
      <w:marRight w:val="0"/>
      <w:marTop w:val="0"/>
      <w:marBottom w:val="0"/>
      <w:divBdr>
        <w:top w:val="none" w:sz="0" w:space="0" w:color="auto"/>
        <w:left w:val="none" w:sz="0" w:space="0" w:color="auto"/>
        <w:bottom w:val="none" w:sz="0" w:space="0" w:color="auto"/>
        <w:right w:val="none" w:sz="0" w:space="0" w:color="auto"/>
      </w:divBdr>
      <w:divsChild>
        <w:div w:id="1742676083">
          <w:marLeft w:val="0"/>
          <w:marRight w:val="0"/>
          <w:marTop w:val="0"/>
          <w:marBottom w:val="120"/>
          <w:divBdr>
            <w:top w:val="none" w:sz="0" w:space="0" w:color="auto"/>
            <w:left w:val="none" w:sz="0" w:space="0" w:color="auto"/>
            <w:bottom w:val="none" w:sz="0" w:space="0" w:color="auto"/>
            <w:right w:val="none" w:sz="0" w:space="0" w:color="auto"/>
          </w:divBdr>
          <w:divsChild>
            <w:div w:id="50313320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2027243499">
      <w:bodyDiv w:val="1"/>
      <w:marLeft w:val="0"/>
      <w:marRight w:val="0"/>
      <w:marTop w:val="0"/>
      <w:marBottom w:val="0"/>
      <w:divBdr>
        <w:top w:val="none" w:sz="0" w:space="0" w:color="auto"/>
        <w:left w:val="none" w:sz="0" w:space="0" w:color="auto"/>
        <w:bottom w:val="none" w:sz="0" w:space="0" w:color="auto"/>
        <w:right w:val="none" w:sz="0" w:space="0" w:color="auto"/>
      </w:divBdr>
    </w:div>
    <w:div w:id="2040666200">
      <w:bodyDiv w:val="1"/>
      <w:marLeft w:val="0"/>
      <w:marRight w:val="0"/>
      <w:marTop w:val="0"/>
      <w:marBottom w:val="0"/>
      <w:divBdr>
        <w:top w:val="none" w:sz="0" w:space="0" w:color="auto"/>
        <w:left w:val="none" w:sz="0" w:space="0" w:color="auto"/>
        <w:bottom w:val="none" w:sz="0" w:space="0" w:color="auto"/>
        <w:right w:val="none" w:sz="0" w:space="0" w:color="auto"/>
      </w:divBdr>
      <w:divsChild>
        <w:div w:id="841162791">
          <w:marLeft w:val="0"/>
          <w:marRight w:val="0"/>
          <w:marTop w:val="0"/>
          <w:marBottom w:val="120"/>
          <w:divBdr>
            <w:top w:val="none" w:sz="0" w:space="0" w:color="auto"/>
            <w:left w:val="none" w:sz="0" w:space="0" w:color="auto"/>
            <w:bottom w:val="none" w:sz="0" w:space="0" w:color="auto"/>
            <w:right w:val="none" w:sz="0" w:space="0" w:color="auto"/>
          </w:divBdr>
          <w:divsChild>
            <w:div w:id="926882909">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2040887324">
      <w:bodyDiv w:val="1"/>
      <w:marLeft w:val="0"/>
      <w:marRight w:val="0"/>
      <w:marTop w:val="0"/>
      <w:marBottom w:val="0"/>
      <w:divBdr>
        <w:top w:val="none" w:sz="0" w:space="0" w:color="auto"/>
        <w:left w:val="none" w:sz="0" w:space="0" w:color="auto"/>
        <w:bottom w:val="none" w:sz="0" w:space="0" w:color="auto"/>
        <w:right w:val="none" w:sz="0" w:space="0" w:color="auto"/>
      </w:divBdr>
      <w:divsChild>
        <w:div w:id="216747336">
          <w:marLeft w:val="0"/>
          <w:marRight w:val="0"/>
          <w:marTop w:val="0"/>
          <w:marBottom w:val="120"/>
          <w:divBdr>
            <w:top w:val="none" w:sz="0" w:space="0" w:color="auto"/>
            <w:left w:val="none" w:sz="0" w:space="0" w:color="auto"/>
            <w:bottom w:val="none" w:sz="0" w:space="0" w:color="auto"/>
            <w:right w:val="none" w:sz="0" w:space="0" w:color="auto"/>
          </w:divBdr>
          <w:divsChild>
            <w:div w:id="30929125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468234633">
          <w:marLeft w:val="0"/>
          <w:marRight w:val="0"/>
          <w:marTop w:val="0"/>
          <w:marBottom w:val="120"/>
          <w:divBdr>
            <w:top w:val="none" w:sz="0" w:space="0" w:color="auto"/>
            <w:left w:val="none" w:sz="0" w:space="0" w:color="auto"/>
            <w:bottom w:val="none" w:sz="0" w:space="0" w:color="auto"/>
            <w:right w:val="none" w:sz="0" w:space="0" w:color="auto"/>
          </w:divBdr>
          <w:divsChild>
            <w:div w:id="168724338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3236765">
          <w:marLeft w:val="0"/>
          <w:marRight w:val="0"/>
          <w:marTop w:val="0"/>
          <w:marBottom w:val="120"/>
          <w:divBdr>
            <w:top w:val="none" w:sz="0" w:space="0" w:color="auto"/>
            <w:left w:val="none" w:sz="0" w:space="0" w:color="auto"/>
            <w:bottom w:val="none" w:sz="0" w:space="0" w:color="auto"/>
            <w:right w:val="none" w:sz="0" w:space="0" w:color="auto"/>
          </w:divBdr>
          <w:divsChild>
            <w:div w:id="131302491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2071338992">
      <w:bodyDiv w:val="1"/>
      <w:marLeft w:val="0"/>
      <w:marRight w:val="0"/>
      <w:marTop w:val="0"/>
      <w:marBottom w:val="0"/>
      <w:divBdr>
        <w:top w:val="none" w:sz="0" w:space="0" w:color="auto"/>
        <w:left w:val="none" w:sz="0" w:space="0" w:color="auto"/>
        <w:bottom w:val="none" w:sz="0" w:space="0" w:color="auto"/>
        <w:right w:val="none" w:sz="0" w:space="0" w:color="auto"/>
      </w:divBdr>
      <w:divsChild>
        <w:div w:id="1337071389">
          <w:marLeft w:val="0"/>
          <w:marRight w:val="0"/>
          <w:marTop w:val="0"/>
          <w:marBottom w:val="120"/>
          <w:divBdr>
            <w:top w:val="none" w:sz="0" w:space="0" w:color="auto"/>
            <w:left w:val="none" w:sz="0" w:space="0" w:color="auto"/>
            <w:bottom w:val="none" w:sz="0" w:space="0" w:color="auto"/>
            <w:right w:val="none" w:sz="0" w:space="0" w:color="auto"/>
          </w:divBdr>
          <w:divsChild>
            <w:div w:id="113220840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783381507">
          <w:marLeft w:val="0"/>
          <w:marRight w:val="0"/>
          <w:marTop w:val="0"/>
          <w:marBottom w:val="120"/>
          <w:divBdr>
            <w:top w:val="none" w:sz="0" w:space="0" w:color="auto"/>
            <w:left w:val="none" w:sz="0" w:space="0" w:color="auto"/>
            <w:bottom w:val="none" w:sz="0" w:space="0" w:color="auto"/>
            <w:right w:val="none" w:sz="0" w:space="0" w:color="auto"/>
          </w:divBdr>
          <w:divsChild>
            <w:div w:id="1050954605">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078669816">
          <w:marLeft w:val="0"/>
          <w:marRight w:val="0"/>
          <w:marTop w:val="0"/>
          <w:marBottom w:val="120"/>
          <w:divBdr>
            <w:top w:val="none" w:sz="0" w:space="0" w:color="auto"/>
            <w:left w:val="none" w:sz="0" w:space="0" w:color="auto"/>
            <w:bottom w:val="none" w:sz="0" w:space="0" w:color="auto"/>
            <w:right w:val="none" w:sz="0" w:space="0" w:color="auto"/>
          </w:divBdr>
          <w:divsChild>
            <w:div w:id="2029601621">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2080783525">
      <w:bodyDiv w:val="1"/>
      <w:marLeft w:val="0"/>
      <w:marRight w:val="0"/>
      <w:marTop w:val="0"/>
      <w:marBottom w:val="0"/>
      <w:divBdr>
        <w:top w:val="none" w:sz="0" w:space="0" w:color="auto"/>
        <w:left w:val="none" w:sz="0" w:space="0" w:color="auto"/>
        <w:bottom w:val="none" w:sz="0" w:space="0" w:color="auto"/>
        <w:right w:val="none" w:sz="0" w:space="0" w:color="auto"/>
      </w:divBdr>
    </w:div>
    <w:div w:id="2081101539">
      <w:bodyDiv w:val="1"/>
      <w:marLeft w:val="0"/>
      <w:marRight w:val="0"/>
      <w:marTop w:val="0"/>
      <w:marBottom w:val="0"/>
      <w:divBdr>
        <w:top w:val="none" w:sz="0" w:space="0" w:color="auto"/>
        <w:left w:val="none" w:sz="0" w:space="0" w:color="auto"/>
        <w:bottom w:val="none" w:sz="0" w:space="0" w:color="auto"/>
        <w:right w:val="none" w:sz="0" w:space="0" w:color="auto"/>
      </w:divBdr>
    </w:div>
    <w:div w:id="2135319001">
      <w:bodyDiv w:val="1"/>
      <w:marLeft w:val="0"/>
      <w:marRight w:val="0"/>
      <w:marTop w:val="0"/>
      <w:marBottom w:val="0"/>
      <w:divBdr>
        <w:top w:val="none" w:sz="0" w:space="0" w:color="auto"/>
        <w:left w:val="none" w:sz="0" w:space="0" w:color="auto"/>
        <w:bottom w:val="none" w:sz="0" w:space="0" w:color="auto"/>
        <w:right w:val="none" w:sz="0" w:space="0" w:color="auto"/>
      </w:divBdr>
      <w:divsChild>
        <w:div w:id="1781490780">
          <w:marLeft w:val="0"/>
          <w:marRight w:val="0"/>
          <w:marTop w:val="0"/>
          <w:marBottom w:val="120"/>
          <w:divBdr>
            <w:top w:val="none" w:sz="0" w:space="0" w:color="auto"/>
            <w:left w:val="none" w:sz="0" w:space="0" w:color="auto"/>
            <w:bottom w:val="none" w:sz="0" w:space="0" w:color="auto"/>
            <w:right w:val="none" w:sz="0" w:space="0" w:color="auto"/>
          </w:divBdr>
          <w:divsChild>
            <w:div w:id="185645476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679186869">
          <w:marLeft w:val="0"/>
          <w:marRight w:val="0"/>
          <w:marTop w:val="0"/>
          <w:marBottom w:val="120"/>
          <w:divBdr>
            <w:top w:val="none" w:sz="0" w:space="0" w:color="auto"/>
            <w:left w:val="none" w:sz="0" w:space="0" w:color="auto"/>
            <w:bottom w:val="none" w:sz="0" w:space="0" w:color="auto"/>
            <w:right w:val="none" w:sz="0" w:space="0" w:color="auto"/>
          </w:divBdr>
          <w:divsChild>
            <w:div w:id="97760951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396364934">
          <w:marLeft w:val="0"/>
          <w:marRight w:val="0"/>
          <w:marTop w:val="0"/>
          <w:marBottom w:val="120"/>
          <w:divBdr>
            <w:top w:val="none" w:sz="0" w:space="0" w:color="auto"/>
            <w:left w:val="none" w:sz="0" w:space="0" w:color="auto"/>
            <w:bottom w:val="none" w:sz="0" w:space="0" w:color="auto"/>
            <w:right w:val="none" w:sz="0" w:space="0" w:color="auto"/>
          </w:divBdr>
          <w:divsChild>
            <w:div w:id="1401633026">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2143116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117" Type="http://schemas.openxmlformats.org/officeDocument/2006/relationships/image" Target="media/image105.png"/><Relationship Id="rId21" Type="http://schemas.openxmlformats.org/officeDocument/2006/relationships/image" Target="media/image12.jpeg"/><Relationship Id="rId42" Type="http://schemas.openxmlformats.org/officeDocument/2006/relationships/hyperlink" Target="https://ip_addr_TDS_HuntBox" TargetMode="External"/><Relationship Id="rId47" Type="http://schemas.openxmlformats.org/officeDocument/2006/relationships/image" Target="media/image36.jpe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jpeg"/><Relationship Id="rId89" Type="http://schemas.openxmlformats.org/officeDocument/2006/relationships/image" Target="media/image78.jpeg"/><Relationship Id="rId112" Type="http://schemas.openxmlformats.org/officeDocument/2006/relationships/image" Target="media/image100.jpeg"/><Relationship Id="rId16" Type="http://schemas.openxmlformats.org/officeDocument/2006/relationships/image" Target="media/image7.jpeg"/><Relationship Id="rId107" Type="http://schemas.openxmlformats.org/officeDocument/2006/relationships/image" Target="media/image95.png"/><Relationship Id="rId11" Type="http://schemas.openxmlformats.org/officeDocument/2006/relationships/image" Target="media/image4.jpe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2.jpeg"/><Relationship Id="rId58" Type="http://schemas.openxmlformats.org/officeDocument/2006/relationships/image" Target="media/image47.png"/><Relationship Id="rId74" Type="http://schemas.openxmlformats.org/officeDocument/2006/relationships/image" Target="media/image63.jpeg"/><Relationship Id="rId79" Type="http://schemas.openxmlformats.org/officeDocument/2006/relationships/image" Target="media/image68.jpeg"/><Relationship Id="rId102" Type="http://schemas.openxmlformats.org/officeDocument/2006/relationships/image" Target="media/image90.png"/><Relationship Id="rId123"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50.png"/><Relationship Id="rId82" Type="http://schemas.openxmlformats.org/officeDocument/2006/relationships/image" Target="media/image71.jpeg"/><Relationship Id="rId90" Type="http://schemas.openxmlformats.org/officeDocument/2006/relationships/image" Target="media/image79.jpeg"/><Relationship Id="rId95" Type="http://schemas.openxmlformats.org/officeDocument/2006/relationships/image" Target="media/image84.jpeg"/><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png"/><Relationship Id="rId77" Type="http://schemas.openxmlformats.org/officeDocument/2006/relationships/image" Target="media/image66.jpeg"/><Relationship Id="rId100" Type="http://schemas.openxmlformats.org/officeDocument/2006/relationships/image" Target="media/image88.jpeg"/><Relationship Id="rId105" Type="http://schemas.openxmlformats.org/officeDocument/2006/relationships/image" Target="media/image93.jpeg"/><Relationship Id="rId113" Type="http://schemas.openxmlformats.org/officeDocument/2006/relationships/image" Target="media/image101.jpeg"/><Relationship Id="rId118" Type="http://schemas.openxmlformats.org/officeDocument/2006/relationships/image" Target="media/image106.png"/><Relationship Id="rId12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0.jpeg"/><Relationship Id="rId72" Type="http://schemas.openxmlformats.org/officeDocument/2006/relationships/image" Target="media/image61.jpeg"/><Relationship Id="rId80" Type="http://schemas.openxmlformats.org/officeDocument/2006/relationships/image" Target="media/image69.jpeg"/><Relationship Id="rId85" Type="http://schemas.openxmlformats.org/officeDocument/2006/relationships/image" Target="media/image74.jpeg"/><Relationship Id="rId93" Type="http://schemas.openxmlformats.org/officeDocument/2006/relationships/image" Target="media/image82.jpeg"/><Relationship Id="rId98" Type="http://schemas.openxmlformats.org/officeDocument/2006/relationships/hyperlink" Target="http://command-server.tds/polygon_cloud" TargetMode="External"/><Relationship Id="rId121" Type="http://schemas.openxmlformats.org/officeDocument/2006/relationships/image" Target="media/image109.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6.png"/><Relationship Id="rId103" Type="http://schemas.openxmlformats.org/officeDocument/2006/relationships/image" Target="media/image91.jpeg"/><Relationship Id="rId108" Type="http://schemas.openxmlformats.org/officeDocument/2006/relationships/image" Target="media/image96.png"/><Relationship Id="rId116" Type="http://schemas.openxmlformats.org/officeDocument/2006/relationships/image" Target="media/image104.png"/><Relationship Id="rId124" Type="http://schemas.openxmlformats.org/officeDocument/2006/relationships/footer" Target="footer1.xml"/><Relationship Id="rId20" Type="http://schemas.openxmlformats.org/officeDocument/2006/relationships/image" Target="media/image11.jpeg"/><Relationship Id="rId41" Type="http://schemas.openxmlformats.org/officeDocument/2006/relationships/image" Target="media/image31.jpeg"/><Relationship Id="rId54" Type="http://schemas.openxmlformats.org/officeDocument/2006/relationships/image" Target="media/image43.jpe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jpeg"/><Relationship Id="rId88" Type="http://schemas.openxmlformats.org/officeDocument/2006/relationships/image" Target="media/image77.jpeg"/><Relationship Id="rId91" Type="http://schemas.openxmlformats.org/officeDocument/2006/relationships/image" Target="media/image80.jpeg"/><Relationship Id="rId96" Type="http://schemas.openxmlformats.org/officeDocument/2006/relationships/image" Target="media/image85.jpeg"/><Relationship Id="rId111" Type="http://schemas.openxmlformats.org/officeDocument/2006/relationships/image" Target="media/image9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image" Target="media/image38.jpeg"/><Relationship Id="rId57" Type="http://schemas.openxmlformats.org/officeDocument/2006/relationships/image" Target="media/image46.png"/><Relationship Id="rId106" Type="http://schemas.openxmlformats.org/officeDocument/2006/relationships/image" Target="media/image94.png"/><Relationship Id="rId114" Type="http://schemas.openxmlformats.org/officeDocument/2006/relationships/image" Target="media/image102.png"/><Relationship Id="rId119" Type="http://schemas.openxmlformats.org/officeDocument/2006/relationships/image" Target="media/image107.jpeg"/><Relationship Id="rId10" Type="http://schemas.openxmlformats.org/officeDocument/2006/relationships/image" Target="media/image3.png"/><Relationship Id="rId31" Type="http://schemas.openxmlformats.org/officeDocument/2006/relationships/image" Target="media/image22.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png"/><Relationship Id="rId73" Type="http://schemas.openxmlformats.org/officeDocument/2006/relationships/image" Target="media/image62.jpeg"/><Relationship Id="rId78" Type="http://schemas.openxmlformats.org/officeDocument/2006/relationships/image" Target="media/image67.jpeg"/><Relationship Id="rId81" Type="http://schemas.openxmlformats.org/officeDocument/2006/relationships/image" Target="media/image70.jpeg"/><Relationship Id="rId86" Type="http://schemas.openxmlformats.org/officeDocument/2006/relationships/image" Target="media/image75.jpeg"/><Relationship Id="rId94" Type="http://schemas.openxmlformats.org/officeDocument/2006/relationships/image" Target="media/image83.jpeg"/><Relationship Id="rId99" Type="http://schemas.openxmlformats.org/officeDocument/2006/relationships/image" Target="media/image87.jpeg"/><Relationship Id="rId101" Type="http://schemas.openxmlformats.org/officeDocument/2006/relationships/image" Target="media/image89.jpeg"/><Relationship Id="rId122" Type="http://schemas.openxmlformats.org/officeDocument/2006/relationships/image" Target="media/image110.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image" Target="media/image9.jpeg"/><Relationship Id="rId39" Type="http://schemas.openxmlformats.org/officeDocument/2006/relationships/image" Target="media/image30.jpeg"/><Relationship Id="rId109" Type="http://schemas.openxmlformats.org/officeDocument/2006/relationships/image" Target="media/image97.jpeg"/><Relationship Id="rId34" Type="http://schemas.openxmlformats.org/officeDocument/2006/relationships/image" Target="media/image25.jpeg"/><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image" Target="media/image65.png"/><Relationship Id="rId97" Type="http://schemas.openxmlformats.org/officeDocument/2006/relationships/image" Target="media/image86.jpeg"/><Relationship Id="rId104" Type="http://schemas.openxmlformats.org/officeDocument/2006/relationships/image" Target="media/image92.jpeg"/><Relationship Id="rId120" Type="http://schemas.openxmlformats.org/officeDocument/2006/relationships/image" Target="media/image108.jpeg"/><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81.jpeg"/><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5.png"/><Relationship Id="rId40" Type="http://schemas.openxmlformats.org/officeDocument/2006/relationships/hyperlink" Target="http://command-server.tds/polygon_cloud" TargetMode="External"/><Relationship Id="rId45" Type="http://schemas.openxmlformats.org/officeDocument/2006/relationships/image" Target="media/image34.jpeg"/><Relationship Id="rId66" Type="http://schemas.openxmlformats.org/officeDocument/2006/relationships/image" Target="media/image55.jpeg"/><Relationship Id="rId87" Type="http://schemas.openxmlformats.org/officeDocument/2006/relationships/image" Target="media/image76.jpeg"/><Relationship Id="rId110" Type="http://schemas.openxmlformats.org/officeDocument/2006/relationships/image" Target="media/image98.jpeg"/><Relationship Id="rId115" Type="http://schemas.openxmlformats.org/officeDocument/2006/relationships/image" Target="media/image103.png"/></Relationships>
</file>

<file path=word/_rels/header1.xml.rels><?xml version="1.0" encoding="UTF-8" standalone="yes"?>
<Relationships xmlns="http://schemas.openxmlformats.org/package/2006/relationships"><Relationship Id="rId1" Type="http://schemas.openxmlformats.org/officeDocument/2006/relationships/image" Target="media/image1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9BC674-2C97-46B1-8FB1-4D5921D0DF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110</Pages>
  <Words>14866</Words>
  <Characters>84738</Characters>
  <Application>Microsoft Office Word</Application>
  <DocSecurity>0</DocSecurity>
  <Lines>706</Lines>
  <Paragraphs>198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99406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Olga Lukina</dc:creator>
  <cp:lastModifiedBy>Polina Sokolova</cp:lastModifiedBy>
  <cp:revision>2</cp:revision>
  <cp:lastPrinted>2015-03-13T05:41:00Z</cp:lastPrinted>
  <dcterms:created xsi:type="dcterms:W3CDTF">2019-04-18T08:40:00Z</dcterms:created>
  <dcterms:modified xsi:type="dcterms:W3CDTF">2019-04-18T08:40:00Z</dcterms:modified>
</cp:coreProperties>
</file>